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1411" w14:textId="77777777" w:rsidR="00CE4D33" w:rsidRPr="0040278B"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9792"/>
          <w:tab w:val="left" w:pos="10224"/>
          <w:tab w:val="left" w:pos="10656"/>
          <w:tab w:val="left" w:pos="11520"/>
        </w:tabs>
        <w:suppressAutoHyphens/>
        <w:spacing w:line="240" w:lineRule="atLeast"/>
        <w:jc w:val="center"/>
        <w:rPr>
          <w:rFonts w:ascii="Arial" w:hAnsi="Arial"/>
          <w:b/>
        </w:rPr>
      </w:pPr>
    </w:p>
    <w:p w14:paraId="100E8155" w14:textId="4C3E3D1D"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Theme="minorHAnsi" w:hAnsiTheme="minorHAnsi" w:cstheme="minorHAnsi"/>
          <w:b/>
          <w:sz w:val="22"/>
          <w:szCs w:val="22"/>
        </w:rPr>
      </w:pPr>
      <w:r w:rsidRPr="00DC1A62">
        <w:rPr>
          <w:rFonts w:asciiTheme="minorHAnsi" w:hAnsiTheme="minorHAnsi" w:cstheme="minorHAnsi"/>
          <w:b/>
          <w:sz w:val="22"/>
          <w:szCs w:val="22"/>
        </w:rPr>
        <w:t>SECTION 07</w:t>
      </w:r>
      <w:r w:rsidR="00AB7D64">
        <w:rPr>
          <w:rFonts w:asciiTheme="minorHAnsi" w:hAnsiTheme="minorHAnsi" w:cstheme="minorHAnsi"/>
          <w:b/>
          <w:sz w:val="22"/>
          <w:szCs w:val="22"/>
        </w:rPr>
        <w:t xml:space="preserve"> </w:t>
      </w:r>
      <w:r w:rsidRPr="00DC1A62">
        <w:rPr>
          <w:rFonts w:asciiTheme="minorHAnsi" w:hAnsiTheme="minorHAnsi" w:cstheme="minorHAnsi"/>
          <w:b/>
          <w:sz w:val="22"/>
          <w:szCs w:val="22"/>
        </w:rPr>
        <w:t>4</w:t>
      </w:r>
      <w:r w:rsidR="00BC6B37" w:rsidRPr="00DC1A62">
        <w:rPr>
          <w:rFonts w:asciiTheme="minorHAnsi" w:hAnsiTheme="minorHAnsi" w:cstheme="minorHAnsi"/>
          <w:b/>
          <w:sz w:val="22"/>
          <w:szCs w:val="22"/>
        </w:rPr>
        <w:t>2</w:t>
      </w:r>
      <w:r w:rsidR="00AB7D64">
        <w:rPr>
          <w:rFonts w:asciiTheme="minorHAnsi" w:hAnsiTheme="minorHAnsi" w:cstheme="minorHAnsi"/>
          <w:b/>
          <w:sz w:val="22"/>
          <w:szCs w:val="22"/>
        </w:rPr>
        <w:t xml:space="preserve"> </w:t>
      </w:r>
      <w:r w:rsidR="00BC6B37" w:rsidRPr="00DC1A62">
        <w:rPr>
          <w:rFonts w:asciiTheme="minorHAnsi" w:hAnsiTheme="minorHAnsi" w:cstheme="minorHAnsi"/>
          <w:b/>
          <w:sz w:val="22"/>
          <w:szCs w:val="22"/>
        </w:rPr>
        <w:t>51</w:t>
      </w:r>
    </w:p>
    <w:p w14:paraId="1784535A"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Theme="minorHAnsi" w:hAnsiTheme="minorHAnsi" w:cstheme="minorHAnsi"/>
          <w:b/>
          <w:sz w:val="22"/>
          <w:szCs w:val="22"/>
        </w:rPr>
      </w:pPr>
    </w:p>
    <w:p w14:paraId="4A7E636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jc w:val="center"/>
        <w:rPr>
          <w:rFonts w:asciiTheme="minorHAnsi" w:hAnsiTheme="minorHAnsi" w:cstheme="minorHAnsi"/>
          <w:b/>
          <w:sz w:val="22"/>
          <w:szCs w:val="22"/>
        </w:rPr>
      </w:pPr>
      <w:r w:rsidRPr="00DC1A62">
        <w:rPr>
          <w:rFonts w:asciiTheme="minorHAnsi" w:hAnsiTheme="minorHAnsi" w:cstheme="minorHAnsi"/>
          <w:b/>
          <w:sz w:val="22"/>
          <w:szCs w:val="22"/>
        </w:rPr>
        <w:t xml:space="preserve">PORCELAIN CERAMIC </w:t>
      </w:r>
      <w:r w:rsidR="001E5A4F" w:rsidRPr="00DC1A62">
        <w:rPr>
          <w:rFonts w:asciiTheme="minorHAnsi" w:hAnsiTheme="minorHAnsi" w:cstheme="minorHAnsi"/>
          <w:b/>
          <w:sz w:val="22"/>
          <w:szCs w:val="22"/>
        </w:rPr>
        <w:t>RAINSCREEN</w:t>
      </w:r>
    </w:p>
    <w:p w14:paraId="6DB78F93"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u w:val="single"/>
        </w:rPr>
      </w:pPr>
    </w:p>
    <w:p w14:paraId="360BE69A"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u w:val="single"/>
        </w:rPr>
        <w:t>PART 1 - GENERAL</w:t>
      </w:r>
    </w:p>
    <w:p w14:paraId="019A6084"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p>
    <w:p w14:paraId="1A754EC5" w14:textId="7E1821BD"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level0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level4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level5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level6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level7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1</w:t>
      </w:r>
      <w:r w:rsidRPr="00DC1A62">
        <w:rPr>
          <w:rFonts w:asciiTheme="minorHAnsi" w:hAnsiTheme="minorHAnsi" w:cstheme="minorHAnsi"/>
          <w:b/>
          <w:sz w:val="22"/>
          <w:szCs w:val="22"/>
        </w:rPr>
        <w:fldChar w:fldCharType="end"/>
      </w:r>
      <w:r w:rsidR="003B3E70"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SUMMARY OF WORK</w:t>
      </w:r>
    </w:p>
    <w:p w14:paraId="215B927E"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432"/>
        <w:rPr>
          <w:rFonts w:asciiTheme="minorHAnsi" w:hAnsiTheme="minorHAnsi" w:cstheme="minorHAnsi"/>
          <w:sz w:val="22"/>
          <w:szCs w:val="22"/>
        </w:rPr>
      </w:pPr>
    </w:p>
    <w:p w14:paraId="510FB038" w14:textId="1928A2FE"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432"/>
        <w:rPr>
          <w:rFonts w:asciiTheme="minorHAnsi" w:hAnsiTheme="minorHAnsi" w:cstheme="minorHAnsi"/>
          <w:sz w:val="22"/>
          <w:szCs w:val="22"/>
        </w:rPr>
      </w:pP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A</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Section </w:t>
      </w:r>
      <w:r w:rsidR="001E5A4F" w:rsidRPr="00DC1A62">
        <w:rPr>
          <w:rFonts w:asciiTheme="minorHAnsi" w:hAnsiTheme="minorHAnsi" w:cstheme="minorHAnsi"/>
          <w:sz w:val="22"/>
          <w:szCs w:val="22"/>
        </w:rPr>
        <w:t>I</w:t>
      </w:r>
      <w:r w:rsidRPr="00DC1A62">
        <w:rPr>
          <w:rFonts w:asciiTheme="minorHAnsi" w:hAnsiTheme="minorHAnsi" w:cstheme="minorHAnsi"/>
          <w:sz w:val="22"/>
          <w:szCs w:val="22"/>
        </w:rPr>
        <w:t xml:space="preserve">ncludes:  Exterior wall cladding system consisting of flat exterior porcelain-grade ceramic cladding panels installed on an aluminum attachment substructure. </w:t>
      </w:r>
    </w:p>
    <w:p w14:paraId="61E83EA1"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5B78666" w14:textId="5DE0DD5D"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color w:val="FF0000"/>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B</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Related sections:  </w:t>
      </w:r>
    </w:p>
    <w:p w14:paraId="0CABBDB7"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06100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SHEATHING for sheathing behind façade system.</w:t>
      </w:r>
    </w:p>
    <w:p w14:paraId="3399D3F9"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06165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A</w:t>
      </w:r>
      <w:r w:rsidR="00054E1C" w:rsidRPr="00DC1A62">
        <w:rPr>
          <w:rFonts w:asciiTheme="minorHAnsi" w:hAnsiTheme="minorHAnsi" w:cstheme="minorHAnsi"/>
          <w:sz w:val="22"/>
          <w:szCs w:val="22"/>
        </w:rPr>
        <w:t>IR BARRIER</w:t>
      </w:r>
      <w:r w:rsidRPr="00DC1A62">
        <w:rPr>
          <w:rFonts w:asciiTheme="minorHAnsi" w:hAnsiTheme="minorHAnsi" w:cstheme="minorHAnsi"/>
          <w:sz w:val="22"/>
          <w:szCs w:val="22"/>
        </w:rPr>
        <w:t xml:space="preserve"> over exterior sheathing</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p>
    <w:p w14:paraId="2F65BDAB"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07210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 xml:space="preserve">INSULATION </w:t>
      </w:r>
      <w:r w:rsidRPr="00DC1A62">
        <w:rPr>
          <w:rFonts w:asciiTheme="minorHAnsi" w:hAnsiTheme="minorHAnsi" w:cstheme="minorHAnsi"/>
          <w:sz w:val="22"/>
          <w:szCs w:val="22"/>
        </w:rPr>
        <w:t xml:space="preserve">installed behind </w:t>
      </w:r>
      <w:r w:rsidR="00054E1C" w:rsidRPr="00DC1A62">
        <w:rPr>
          <w:rFonts w:asciiTheme="minorHAnsi" w:hAnsiTheme="minorHAnsi" w:cstheme="minorHAnsi"/>
          <w:sz w:val="22"/>
          <w:szCs w:val="22"/>
        </w:rPr>
        <w:t>facade</w:t>
      </w:r>
      <w:r w:rsidRPr="00DC1A62">
        <w:rPr>
          <w:rFonts w:asciiTheme="minorHAnsi" w:hAnsiTheme="minorHAnsi" w:cstheme="minorHAnsi"/>
          <w:sz w:val="22"/>
          <w:szCs w:val="22"/>
        </w:rPr>
        <w:t xml:space="preserve"> system. </w:t>
      </w:r>
    </w:p>
    <w:p w14:paraId="6D2A042A" w14:textId="424D55A2" w:rsidR="00CE4D33" w:rsidRPr="00DC1A62" w:rsidRDefault="00CE4D33" w:rsidP="001B7504">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07270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AIR BARRIER</w:t>
      </w:r>
      <w:r w:rsidR="001B7504" w:rsidRPr="00DC1A62">
        <w:rPr>
          <w:rFonts w:asciiTheme="minorHAnsi" w:hAnsiTheme="minorHAnsi" w:cstheme="minorHAnsi"/>
          <w:sz w:val="22"/>
          <w:szCs w:val="22"/>
        </w:rPr>
        <w:t xml:space="preserve">S </w:t>
      </w:r>
      <w:r w:rsidRPr="00DC1A62">
        <w:rPr>
          <w:rFonts w:asciiTheme="minorHAnsi" w:hAnsiTheme="minorHAnsi" w:cstheme="minorHAnsi"/>
          <w:sz w:val="22"/>
          <w:szCs w:val="22"/>
        </w:rPr>
        <w:t>installed in cavity behind ceramic cladding panels.</w:t>
      </w:r>
    </w:p>
    <w:p w14:paraId="7FEE9E30" w14:textId="77777777" w:rsidR="00CE4D33" w:rsidRPr="00DC1A62" w:rsidRDefault="00CE4D33" w:rsidP="00CE4D33">
      <w:pPr>
        <w:numPr>
          <w:ilvl w:val="0"/>
          <w:numId w:val="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Section 07600 </w:t>
      </w:r>
      <w:r w:rsidR="00054E1C" w:rsidRPr="00DC1A62">
        <w:rPr>
          <w:rFonts w:asciiTheme="minorHAnsi" w:hAnsiTheme="minorHAnsi" w:cstheme="minorHAnsi"/>
          <w:sz w:val="22"/>
          <w:szCs w:val="22"/>
        </w:rPr>
        <w:t>–</w:t>
      </w:r>
      <w:r w:rsidRPr="00DC1A62">
        <w:rPr>
          <w:rFonts w:asciiTheme="minorHAnsi" w:hAnsiTheme="minorHAnsi" w:cstheme="minorHAnsi"/>
          <w:sz w:val="22"/>
          <w:szCs w:val="22"/>
        </w:rPr>
        <w:t xml:space="preserve"> </w:t>
      </w:r>
      <w:r w:rsidR="00054E1C" w:rsidRPr="00DC1A62">
        <w:rPr>
          <w:rFonts w:asciiTheme="minorHAnsi" w:hAnsiTheme="minorHAnsi" w:cstheme="minorHAnsi"/>
          <w:sz w:val="22"/>
          <w:szCs w:val="22"/>
        </w:rPr>
        <w:t>FLASHING AND SHEET METAL for coping, flashing, sheet metal work not part of façade assemblies.</w:t>
      </w:r>
    </w:p>
    <w:p w14:paraId="00379D0A"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0903703" w14:textId="3F6DACF8"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054E1C" w:rsidRPr="00DC1A62">
        <w:rPr>
          <w:rFonts w:asciiTheme="minorHAnsi" w:hAnsiTheme="minorHAnsi" w:cstheme="minorHAnsi"/>
          <w:b/>
          <w:sz w:val="22"/>
          <w:szCs w:val="22"/>
        </w:rPr>
        <w:t>2</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DESIGN REQUIREMENTS</w:t>
      </w:r>
    </w:p>
    <w:p w14:paraId="679B58A3"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4DA458AE" w14:textId="346F026C"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A</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Design and install </w:t>
      </w:r>
      <w:r w:rsidRPr="00DC1A62" w:rsidDel="00687552">
        <w:rPr>
          <w:rFonts w:asciiTheme="minorHAnsi" w:hAnsiTheme="minorHAnsi" w:cstheme="minorHAnsi"/>
          <w:sz w:val="22"/>
          <w:szCs w:val="22"/>
        </w:rPr>
        <w:t>ceramic</w:t>
      </w:r>
      <w:r w:rsidRPr="00DC1A62">
        <w:rPr>
          <w:rFonts w:asciiTheme="minorHAnsi" w:hAnsiTheme="minorHAnsi" w:cstheme="minorHAnsi"/>
          <w:sz w:val="22"/>
          <w:szCs w:val="22"/>
        </w:rPr>
        <w:t xml:space="preserve"> cladding and attachment system to:</w:t>
      </w:r>
    </w:p>
    <w:p w14:paraId="34EAE188"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31DADB79" w14:textId="2CE57255"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84" w:hanging="1584"/>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level3 \*arabic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1</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Provide in conjunction with wall substrate and air barrier a weather tight wall assembly utilizing </w:t>
      </w:r>
      <w:r w:rsidR="00AB7D64">
        <w:rPr>
          <w:rFonts w:asciiTheme="minorHAnsi" w:hAnsiTheme="minorHAnsi" w:cstheme="minorHAnsi"/>
          <w:sz w:val="22"/>
          <w:szCs w:val="22"/>
        </w:rPr>
        <w:t xml:space="preserve">a drained and back-ventilated system. </w:t>
      </w:r>
    </w:p>
    <w:p w14:paraId="34228C39"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ab/>
      </w:r>
    </w:p>
    <w:p w14:paraId="5782966F" w14:textId="3AF6715F" w:rsidR="00CE4D33" w:rsidRPr="00DC1A62" w:rsidRDefault="00CE4D33" w:rsidP="00CE4D33">
      <w:pPr>
        <w:numPr>
          <w:ilvl w:val="0"/>
          <w:numId w:val="2"/>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System design shall be single-source responsibility by the cladding supplier.  All design criteria shall be project specific in accordance </w:t>
      </w:r>
      <w:proofErr w:type="gramStart"/>
      <w:r w:rsidRPr="00DC1A62">
        <w:rPr>
          <w:rFonts w:asciiTheme="minorHAnsi" w:hAnsiTheme="minorHAnsi" w:cstheme="minorHAnsi"/>
          <w:sz w:val="22"/>
          <w:szCs w:val="22"/>
        </w:rPr>
        <w:t>with  the</w:t>
      </w:r>
      <w:proofErr w:type="gramEnd"/>
      <w:r w:rsidRPr="00DC1A62">
        <w:rPr>
          <w:rFonts w:asciiTheme="minorHAnsi" w:hAnsiTheme="minorHAnsi" w:cstheme="minorHAnsi"/>
          <w:sz w:val="22"/>
          <w:szCs w:val="22"/>
        </w:rPr>
        <w:t xml:space="preserve"> requirements of  ceramic cladding and support system manufacturer (</w:t>
      </w:r>
      <w:r w:rsidRPr="00DC1A62">
        <w:rPr>
          <w:rFonts w:asciiTheme="minorHAnsi" w:hAnsiTheme="minorHAnsi" w:cstheme="minorHAnsi"/>
          <w:b/>
          <w:sz w:val="22"/>
          <w:szCs w:val="22"/>
        </w:rPr>
        <w:t>CLADDING CORP</w:t>
      </w:r>
      <w:r w:rsidRPr="00DC1A62">
        <w:rPr>
          <w:rFonts w:asciiTheme="minorHAnsi" w:hAnsiTheme="minorHAnsi" w:cstheme="minorHAnsi"/>
          <w:sz w:val="22"/>
          <w:szCs w:val="22"/>
        </w:rPr>
        <w:t>) – Phone: (888) 826-8453.  Products provided must conform to the design intent shown.</w:t>
      </w:r>
    </w:p>
    <w:p w14:paraId="07781410" w14:textId="77777777" w:rsidR="00CE4D33" w:rsidRPr="00DC1A62" w:rsidRDefault="00CE4D33" w:rsidP="00CE4D33">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590"/>
        <w:rPr>
          <w:rFonts w:asciiTheme="minorHAnsi" w:hAnsiTheme="minorHAnsi" w:cstheme="minorHAnsi"/>
          <w:sz w:val="22"/>
          <w:szCs w:val="22"/>
        </w:rPr>
      </w:pPr>
    </w:p>
    <w:p w14:paraId="24A64D08" w14:textId="06B65323" w:rsidR="00C561EE" w:rsidRPr="00DC1A62" w:rsidRDefault="00C561EE" w:rsidP="00C561EE">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3</w:t>
      </w:r>
      <w:r w:rsidRPr="00DC1A62">
        <w:rPr>
          <w:rFonts w:asciiTheme="minorHAnsi" w:hAnsiTheme="minorHAnsi" w:cstheme="minorHAnsi"/>
          <w:b/>
          <w:sz w:val="22"/>
          <w:szCs w:val="22"/>
        </w:rPr>
        <w:tab/>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 xml:space="preserve">CONTINUOUS INSULATION (CI).  </w:t>
      </w:r>
      <w:r w:rsidRPr="00DC1A62">
        <w:rPr>
          <w:rFonts w:asciiTheme="minorHAnsi" w:hAnsiTheme="minorHAnsi" w:cstheme="minorHAnsi"/>
          <w:sz w:val="22"/>
          <w:szCs w:val="22"/>
        </w:rPr>
        <w:t>System shall comply with ASHRAE 90.1 thermal performance requirements.  System shall:</w:t>
      </w:r>
    </w:p>
    <w:p w14:paraId="1AE5ED9F" w14:textId="77777777" w:rsidR="00C561EE" w:rsidRPr="00DC1A62" w:rsidRDefault="00C561EE" w:rsidP="00C561EE">
      <w:p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p>
    <w:p w14:paraId="01D9ABB5" w14:textId="77777777"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Be manufactured from AL6063-T6 extruded aluminum components </w:t>
      </w:r>
    </w:p>
    <w:p w14:paraId="169CE20C" w14:textId="7083118C"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Shall be designed with independent non-continuous wall brackets to ensure optimal thermal and moisture performance when required to provide outboard insulation (CI) within cladding cavity. </w:t>
      </w:r>
    </w:p>
    <w:p w14:paraId="4B800AD1" w14:textId="77777777"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System shall use stainless steel wall </w:t>
      </w:r>
      <w:proofErr w:type="gramStart"/>
      <w:r w:rsidRPr="00DC1A62">
        <w:rPr>
          <w:rFonts w:asciiTheme="minorHAnsi" w:hAnsiTheme="minorHAnsi" w:cstheme="minorHAnsi"/>
          <w:sz w:val="22"/>
          <w:szCs w:val="22"/>
        </w:rPr>
        <w:t>anchors</w:t>
      </w:r>
      <w:proofErr w:type="gramEnd"/>
    </w:p>
    <w:p w14:paraId="4F871298" w14:textId="255F2F92" w:rsidR="00C561EE" w:rsidRPr="00DC1A62" w:rsidRDefault="00C561EE" w:rsidP="00A87AD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r w:rsidRPr="00DC1A62">
        <w:rPr>
          <w:rFonts w:asciiTheme="minorHAnsi" w:hAnsiTheme="minorHAnsi" w:cstheme="minorHAnsi"/>
          <w:sz w:val="22"/>
          <w:szCs w:val="22"/>
        </w:rPr>
        <w:t xml:space="preserve">Provide </w:t>
      </w:r>
      <w:r w:rsidR="00AB7D64">
        <w:rPr>
          <w:rFonts w:asciiTheme="minorHAnsi" w:hAnsiTheme="minorHAnsi" w:cstheme="minorHAnsi"/>
          <w:sz w:val="22"/>
          <w:szCs w:val="22"/>
        </w:rPr>
        <w:t>a thermal analysis</w:t>
      </w:r>
      <w:r w:rsidRPr="00DC1A62">
        <w:rPr>
          <w:rFonts w:asciiTheme="minorHAnsi" w:hAnsiTheme="minorHAnsi" w:cstheme="minorHAnsi"/>
          <w:sz w:val="22"/>
          <w:szCs w:val="22"/>
        </w:rPr>
        <w:t xml:space="preserve"> to show final </w:t>
      </w:r>
      <w:r w:rsidR="00AB7D64">
        <w:rPr>
          <w:rFonts w:asciiTheme="minorHAnsi" w:hAnsiTheme="minorHAnsi" w:cstheme="minorHAnsi"/>
          <w:sz w:val="22"/>
          <w:szCs w:val="22"/>
        </w:rPr>
        <w:t>U</w:t>
      </w:r>
      <w:r w:rsidRPr="00DC1A62">
        <w:rPr>
          <w:rFonts w:asciiTheme="minorHAnsi" w:hAnsiTheme="minorHAnsi" w:cstheme="minorHAnsi"/>
          <w:sz w:val="22"/>
          <w:szCs w:val="22"/>
        </w:rPr>
        <w:t>-value of cladding assembly to accommodate ASHRAE 90.1 performance requirements.</w:t>
      </w:r>
    </w:p>
    <w:p w14:paraId="0BE14416"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5BFDC4ED" w14:textId="3034374E"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4</w:t>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00D66F25"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SUBMITTALS</w:t>
      </w:r>
    </w:p>
    <w:p w14:paraId="3178962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0FF079B" w14:textId="44352C15" w:rsidR="00DC1A62" w:rsidRDefault="00DC1A62" w:rsidP="00DC1A62">
      <w:pPr>
        <w:pStyle w:val="ListParagraph"/>
        <w:numPr>
          <w:ilvl w:val="0"/>
          <w:numId w:val="17"/>
        </w:numPr>
        <w:spacing w:after="0"/>
      </w:pPr>
      <w:r>
        <w:t xml:space="preserve">Refer to Section </w:t>
      </w:r>
      <w:r w:rsidRPr="00DC1A62">
        <w:rPr>
          <w:color w:val="FF0000"/>
        </w:rPr>
        <w:t>01 33 00</w:t>
      </w:r>
      <w:r>
        <w:t xml:space="preserve"> – Submittal Procedures</w:t>
      </w:r>
    </w:p>
    <w:p w14:paraId="72D376AF" w14:textId="77777777" w:rsidR="00DC1A62" w:rsidRDefault="00DC1A62" w:rsidP="00DC1A62">
      <w:pPr>
        <w:pStyle w:val="ListParagraph"/>
        <w:numPr>
          <w:ilvl w:val="0"/>
          <w:numId w:val="17"/>
        </w:numPr>
        <w:spacing w:after="0"/>
      </w:pPr>
      <w:r>
        <w:t xml:space="preserve">Product Data: Manufacturer’s data sheets on each product to be used, including, but not limited to: </w:t>
      </w:r>
    </w:p>
    <w:p w14:paraId="357D0C50" w14:textId="77777777" w:rsidR="00DC1A62" w:rsidRDefault="00DC1A62" w:rsidP="00DC1A62">
      <w:pPr>
        <w:pStyle w:val="ListParagraph"/>
        <w:numPr>
          <w:ilvl w:val="1"/>
          <w:numId w:val="17"/>
        </w:numPr>
        <w:spacing w:after="0"/>
      </w:pPr>
      <w:r>
        <w:t xml:space="preserve">Preparation instructions and Recommendations </w:t>
      </w:r>
    </w:p>
    <w:p w14:paraId="194E32E7" w14:textId="77777777" w:rsidR="00DC1A62" w:rsidRDefault="00DC1A62" w:rsidP="00DC1A62">
      <w:pPr>
        <w:pStyle w:val="ListParagraph"/>
        <w:numPr>
          <w:ilvl w:val="1"/>
          <w:numId w:val="17"/>
        </w:numPr>
        <w:spacing w:after="0"/>
      </w:pPr>
      <w:r>
        <w:t xml:space="preserve">Storage and Handling Requirement and Recommendations </w:t>
      </w:r>
    </w:p>
    <w:p w14:paraId="68039996" w14:textId="77777777" w:rsidR="00DC1A62" w:rsidRDefault="00DC1A62" w:rsidP="00DC1A62">
      <w:pPr>
        <w:pStyle w:val="ListParagraph"/>
        <w:numPr>
          <w:ilvl w:val="1"/>
          <w:numId w:val="17"/>
        </w:numPr>
        <w:spacing w:after="0"/>
      </w:pPr>
      <w:r>
        <w:t>Installation methods for the supporting framework and the panels</w:t>
      </w:r>
    </w:p>
    <w:p w14:paraId="6D280F3E" w14:textId="77777777" w:rsidR="00DC1A62" w:rsidRPr="003A5D70" w:rsidRDefault="00DC1A62" w:rsidP="00DC1A62">
      <w:pPr>
        <w:pStyle w:val="ListParagraph"/>
        <w:numPr>
          <w:ilvl w:val="0"/>
          <w:numId w:val="17"/>
        </w:numPr>
        <w:spacing w:after="0"/>
      </w:pPr>
      <w:r w:rsidRPr="003A5D70">
        <w:t>Shop Drawings: Submit detailed shop drawings showing:</w:t>
      </w:r>
    </w:p>
    <w:p w14:paraId="34DDB21D" w14:textId="77777777" w:rsidR="00DC1A62" w:rsidRPr="003A5D70" w:rsidRDefault="00DC1A62" w:rsidP="00DC1A62">
      <w:pPr>
        <w:pStyle w:val="ListParagraph"/>
        <w:numPr>
          <w:ilvl w:val="1"/>
          <w:numId w:val="17"/>
        </w:numPr>
        <w:spacing w:after="0"/>
      </w:pPr>
      <w:r w:rsidRPr="003A5D70">
        <w:rPr>
          <w:rFonts w:ascii="Calibri" w:eastAsia="Times New Roman" w:hAnsi="Calibri" w:cs="Calibri"/>
          <w:color w:val="000000"/>
        </w:rPr>
        <w:t xml:space="preserve">Integrated engineered system with single source responsibility of shop drawings to incorporate panel manufacturer and sub-framing.  Sub-framing must have fixed and sliding points that addresses thermal cycling for both panels and sub-framing. </w:t>
      </w:r>
      <w:r w:rsidRPr="003A5D70">
        <w:t xml:space="preserve">Engineering Calculations: Submit </w:t>
      </w:r>
      <w:r>
        <w:t xml:space="preserve">stamped </w:t>
      </w:r>
      <w:r w:rsidRPr="003A5D70">
        <w:t xml:space="preserve">calculations </w:t>
      </w:r>
      <w:r>
        <w:t xml:space="preserve">by licensed engineer </w:t>
      </w:r>
      <w:r w:rsidRPr="003A5D70">
        <w:t>as required by local building code</w:t>
      </w:r>
    </w:p>
    <w:p w14:paraId="3806CE4A" w14:textId="77777777" w:rsidR="00DC1A62" w:rsidRDefault="00DC1A62" w:rsidP="00DC1A62">
      <w:pPr>
        <w:pStyle w:val="ListParagraph"/>
        <w:numPr>
          <w:ilvl w:val="0"/>
          <w:numId w:val="17"/>
        </w:numPr>
        <w:spacing w:after="0"/>
      </w:pPr>
      <w:r>
        <w:t>Samples</w:t>
      </w:r>
    </w:p>
    <w:p w14:paraId="7824B8DB" w14:textId="1ECF6951" w:rsidR="00DC1A62" w:rsidRDefault="00DC1A62" w:rsidP="00DC1A62">
      <w:pPr>
        <w:pStyle w:val="ListParagraph"/>
        <w:numPr>
          <w:ilvl w:val="0"/>
          <w:numId w:val="18"/>
        </w:numPr>
        <w:spacing w:after="0"/>
      </w:pPr>
      <w:r>
        <w:t xml:space="preserve">3 </w:t>
      </w:r>
      <w:proofErr w:type="gramStart"/>
      <w:r>
        <w:t>inch</w:t>
      </w:r>
      <w:proofErr w:type="gramEnd"/>
      <w:r>
        <w:t xml:space="preserve"> by 12 inch minimum </w:t>
      </w:r>
      <w:proofErr w:type="spellStart"/>
      <w:r>
        <w:t>porcelaint</w:t>
      </w:r>
      <w:proofErr w:type="spellEnd"/>
      <w:r>
        <w:t xml:space="preserve"> color samples for selection by architect </w:t>
      </w:r>
    </w:p>
    <w:p w14:paraId="018FA36F" w14:textId="77777777" w:rsidR="00DC1A62" w:rsidRDefault="00DC1A62" w:rsidP="00DC1A62">
      <w:pPr>
        <w:pStyle w:val="ListParagraph"/>
        <w:numPr>
          <w:ilvl w:val="0"/>
          <w:numId w:val="18"/>
        </w:numPr>
        <w:spacing w:after="0"/>
      </w:pPr>
      <w:r>
        <w:t>Provide samples of each type of panel fastener</w:t>
      </w:r>
    </w:p>
    <w:p w14:paraId="7E7D8F92" w14:textId="77777777" w:rsidR="00DC1A62" w:rsidRDefault="00DC1A62" w:rsidP="00DC1A62">
      <w:pPr>
        <w:pStyle w:val="ListParagraph"/>
        <w:numPr>
          <w:ilvl w:val="0"/>
          <w:numId w:val="17"/>
        </w:numPr>
        <w:spacing w:after="0"/>
      </w:pPr>
      <w:r>
        <w:t xml:space="preserve">Provide manufacturer’s Design and Installation Manual </w:t>
      </w:r>
    </w:p>
    <w:p w14:paraId="31F9C15D" w14:textId="77777777" w:rsidR="00DC1A62" w:rsidRPr="003A5D70" w:rsidRDefault="00DC1A62" w:rsidP="00DC1A62">
      <w:pPr>
        <w:pStyle w:val="ListParagraph"/>
        <w:numPr>
          <w:ilvl w:val="0"/>
          <w:numId w:val="17"/>
        </w:numPr>
        <w:spacing w:after="0"/>
      </w:pPr>
      <w:r w:rsidRPr="003A5D70">
        <w:t>Provide test reports indication compliance with performance criteria.</w:t>
      </w:r>
    </w:p>
    <w:p w14:paraId="095D4711" w14:textId="77777777" w:rsidR="00DC1A62" w:rsidRPr="003A5D70" w:rsidRDefault="00DC1A62" w:rsidP="00DC1A62">
      <w:pPr>
        <w:pStyle w:val="ListParagraph"/>
        <w:numPr>
          <w:ilvl w:val="0"/>
          <w:numId w:val="17"/>
        </w:numPr>
        <w:spacing w:after="0"/>
      </w:pPr>
      <w:r w:rsidRPr="003A5D70">
        <w:t xml:space="preserve">Provide manufacturer’s sample warranty </w:t>
      </w:r>
    </w:p>
    <w:p w14:paraId="5A7BFAC4" w14:textId="77777777" w:rsidR="00DC1A62" w:rsidRPr="003A5D70" w:rsidRDefault="00DC1A62" w:rsidP="00DC1A62">
      <w:pPr>
        <w:pStyle w:val="ListParagraph"/>
        <w:numPr>
          <w:ilvl w:val="0"/>
          <w:numId w:val="17"/>
        </w:numPr>
      </w:pPr>
      <w:r w:rsidRPr="003A5D70">
        <w:t xml:space="preserve">Design Loads </w:t>
      </w:r>
      <w:r w:rsidRPr="003A5D70">
        <w:rPr>
          <w:color w:val="FF0000"/>
        </w:rPr>
        <w:t>[as required by applicable codes for Project location]</w:t>
      </w:r>
    </w:p>
    <w:p w14:paraId="615015C1" w14:textId="77777777" w:rsidR="00DC1A62" w:rsidRPr="003A5D70" w:rsidRDefault="00DC1A62" w:rsidP="00DC1A62">
      <w:pPr>
        <w:pStyle w:val="ListParagraph"/>
        <w:numPr>
          <w:ilvl w:val="0"/>
          <w:numId w:val="19"/>
        </w:numPr>
      </w:pPr>
      <w:r w:rsidRPr="003A5D70">
        <w:t>System shall be optimized based on design loads</w:t>
      </w:r>
    </w:p>
    <w:p w14:paraId="585F842C" w14:textId="77777777" w:rsidR="00DC1A62" w:rsidRPr="003A5D70" w:rsidRDefault="00DC1A62" w:rsidP="00DC1A62">
      <w:pPr>
        <w:pStyle w:val="ListParagraph"/>
        <w:numPr>
          <w:ilvl w:val="0"/>
          <w:numId w:val="19"/>
        </w:numPr>
      </w:pPr>
      <w:r w:rsidRPr="003A5D70">
        <w:t>Maximum panel deflection: 1/300</w:t>
      </w:r>
      <w:r w:rsidRPr="003A5D70">
        <w:rPr>
          <w:color w:val="FF0000"/>
        </w:rPr>
        <w:t xml:space="preserve"> [or applicable for product] </w:t>
      </w:r>
      <w:r w:rsidRPr="003A5D70">
        <w:t>of span or less of span when tested in accordance with positive and negative pressures and as required to prevent cracking or damage to panel facing</w:t>
      </w:r>
    </w:p>
    <w:p w14:paraId="635E7DE0" w14:textId="77777777" w:rsidR="00DC1A62" w:rsidRPr="003A5D70" w:rsidRDefault="00DC1A62" w:rsidP="00DC1A62">
      <w:pPr>
        <w:pStyle w:val="ListParagraph"/>
        <w:numPr>
          <w:ilvl w:val="0"/>
          <w:numId w:val="19"/>
        </w:numPr>
      </w:pPr>
      <w:r w:rsidRPr="003A5D70">
        <w:t xml:space="preserve">Comply with applicable seismic requirements for Project location </w:t>
      </w:r>
    </w:p>
    <w:p w14:paraId="3B0FD7D0" w14:textId="77777777" w:rsidR="00DC1A62" w:rsidRPr="003A5D70" w:rsidRDefault="00DC1A62" w:rsidP="00DC1A62">
      <w:pPr>
        <w:pStyle w:val="ListParagraph"/>
        <w:numPr>
          <w:ilvl w:val="0"/>
          <w:numId w:val="19"/>
        </w:numPr>
      </w:pPr>
      <w:r w:rsidRPr="003A5D70">
        <w:t>Adequately resist wind forces and uplift for Project location with minimum of</w:t>
      </w:r>
      <w:r w:rsidRPr="003A5D70">
        <w:rPr>
          <w:color w:val="FF0000"/>
        </w:rPr>
        <w:t xml:space="preserve"> [______] [PSF] [kilopascals] [______] for wall surface and [______] [PSF] [kilopascals] </w:t>
      </w:r>
      <w:r w:rsidRPr="003A5D70">
        <w:t>for parapet and corner panels tested in accordance with ASTM E330</w:t>
      </w:r>
    </w:p>
    <w:p w14:paraId="69D70D71" w14:textId="77777777" w:rsidR="00DC1A62" w:rsidRPr="003A5D70" w:rsidRDefault="00DC1A62" w:rsidP="00DC1A62">
      <w:pPr>
        <w:pStyle w:val="ListParagraph"/>
        <w:numPr>
          <w:ilvl w:val="0"/>
          <w:numId w:val="19"/>
        </w:numPr>
      </w:pPr>
      <w:r w:rsidRPr="003A5D70">
        <w:t xml:space="preserve">Accommodate movement of cladding components without undue stress on fasteners or other detrimental effects, when subjected to seasonal temperature range </w:t>
      </w:r>
      <w:proofErr w:type="gramStart"/>
      <w:r w:rsidRPr="003A5D70">
        <w:t>of :</w:t>
      </w:r>
      <w:proofErr w:type="gramEnd"/>
      <w:r w:rsidRPr="003A5D70">
        <w:t xml:space="preserve"> </w:t>
      </w:r>
    </w:p>
    <w:p w14:paraId="7A2BA1CE" w14:textId="77777777" w:rsidR="00DC1A62" w:rsidRPr="003A5D70" w:rsidRDefault="00DC1A62" w:rsidP="00DC1A62">
      <w:pPr>
        <w:pStyle w:val="ListParagraph"/>
        <w:numPr>
          <w:ilvl w:val="1"/>
          <w:numId w:val="19"/>
        </w:numPr>
      </w:pPr>
      <w:r w:rsidRPr="003A5D70">
        <w:t xml:space="preserve">Ambient: </w:t>
      </w:r>
      <w:r w:rsidRPr="003A5D70">
        <w:rPr>
          <w:color w:val="FF0000"/>
        </w:rPr>
        <w:t>[120 degrees F] [67 degrees C]</w:t>
      </w:r>
    </w:p>
    <w:p w14:paraId="76EB6267" w14:textId="77777777" w:rsidR="00DC1A62" w:rsidRPr="003A5D70" w:rsidRDefault="00DC1A62" w:rsidP="00DC1A62">
      <w:pPr>
        <w:pStyle w:val="ListParagraph"/>
        <w:numPr>
          <w:ilvl w:val="1"/>
          <w:numId w:val="19"/>
        </w:numPr>
      </w:pPr>
      <w:r w:rsidRPr="003A5D70">
        <w:t xml:space="preserve">Cladding surface: </w:t>
      </w:r>
      <w:r w:rsidRPr="003A5D70">
        <w:rPr>
          <w:color w:val="FF0000"/>
        </w:rPr>
        <w:t>[180 degrees F] [100 degrees C]</w:t>
      </w:r>
    </w:p>
    <w:p w14:paraId="3F2B1250" w14:textId="77777777" w:rsidR="00DC1A62" w:rsidRPr="003A5D70" w:rsidRDefault="00DC1A62" w:rsidP="00DC1A62">
      <w:pPr>
        <w:pStyle w:val="ListParagraph"/>
        <w:numPr>
          <w:ilvl w:val="0"/>
          <w:numId w:val="19"/>
        </w:numPr>
      </w:pPr>
      <w:r w:rsidRPr="003A5D70">
        <w:t>Accommodate tolerances of support structure</w:t>
      </w:r>
    </w:p>
    <w:p w14:paraId="726A5B81" w14:textId="77777777" w:rsidR="00DC1A62" w:rsidRPr="003A5D70" w:rsidRDefault="00DC1A62" w:rsidP="00DC1A62">
      <w:pPr>
        <w:pStyle w:val="ListParagraph"/>
        <w:numPr>
          <w:ilvl w:val="0"/>
          <w:numId w:val="19"/>
        </w:numPr>
      </w:pPr>
      <w:r w:rsidRPr="003A5D70">
        <w:t xml:space="preserve">Provide panels and </w:t>
      </w:r>
      <w:proofErr w:type="gramStart"/>
      <w:r w:rsidRPr="003A5D70">
        <w:t>panel</w:t>
      </w:r>
      <w:proofErr w:type="gramEnd"/>
      <w:r w:rsidRPr="003A5D70">
        <w:t xml:space="preserve"> supports capable of the following: </w:t>
      </w:r>
    </w:p>
    <w:p w14:paraId="754558E6" w14:textId="77777777" w:rsidR="00DC1A62" w:rsidRPr="003A5D70" w:rsidRDefault="00DC1A62" w:rsidP="00DC1A62">
      <w:pPr>
        <w:pStyle w:val="ListParagraph"/>
        <w:numPr>
          <w:ilvl w:val="1"/>
          <w:numId w:val="19"/>
        </w:numPr>
      </w:pPr>
      <w:r w:rsidRPr="003A5D70">
        <w:t xml:space="preserve">Wind Loads: Panel and sub-framing system design meets wind load requirements as defined by structural design and local building codes. </w:t>
      </w:r>
    </w:p>
    <w:p w14:paraId="00706545" w14:textId="77777777" w:rsidR="00DC1A62" w:rsidRPr="003A5D70" w:rsidRDefault="00DC1A62" w:rsidP="00DC1A62">
      <w:pPr>
        <w:pStyle w:val="ListParagraph"/>
        <w:numPr>
          <w:ilvl w:val="1"/>
          <w:numId w:val="19"/>
        </w:numPr>
      </w:pPr>
      <w:r w:rsidRPr="003A5D70">
        <w:t>Deflection Limits: Withstand deflection L/300 maximum</w:t>
      </w:r>
    </w:p>
    <w:p w14:paraId="5EB86D08" w14:textId="72E9C953"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b/>
          <w:sz w:val="22"/>
          <w:szCs w:val="22"/>
        </w:rPr>
      </w:pPr>
    </w:p>
    <w:p w14:paraId="643BAD16" w14:textId="3E9E4C22"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5</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0101FF"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QUALITY ASSURANCE</w:t>
      </w:r>
    </w:p>
    <w:p w14:paraId="606C156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10948B09" w14:textId="3F4A5AB7" w:rsidR="000101FF" w:rsidRPr="00DC1A62" w:rsidRDefault="000101FF" w:rsidP="00A87ADD">
      <w:pPr>
        <w:pStyle w:val="ListParagraph"/>
        <w:numPr>
          <w:ilvl w:val="0"/>
          <w:numId w:val="16"/>
        </w:numPr>
        <w:spacing w:after="0"/>
        <w:rPr>
          <w:rFonts w:cstheme="minorHAnsi"/>
        </w:rPr>
      </w:pPr>
      <w:r w:rsidRPr="00DC1A62">
        <w:rPr>
          <w:rFonts w:cstheme="minorHAnsi"/>
        </w:rPr>
        <w:t xml:space="preserve">Manufacturer Qualifications: Minimum of twenty (20) years’ experience in the production of </w:t>
      </w:r>
      <w:r w:rsidR="00C741D9" w:rsidRPr="00DC1A62">
        <w:rPr>
          <w:rFonts w:cstheme="minorHAnsi"/>
        </w:rPr>
        <w:t>porcelain</w:t>
      </w:r>
      <w:r w:rsidRPr="00DC1A62">
        <w:rPr>
          <w:rFonts w:cstheme="minorHAnsi"/>
        </w:rPr>
        <w:t xml:space="preserve"> panels</w:t>
      </w:r>
    </w:p>
    <w:p w14:paraId="2DA697A9" w14:textId="77777777" w:rsidR="000101FF" w:rsidRPr="00DC1A62" w:rsidRDefault="000101FF" w:rsidP="00A87ADD">
      <w:pPr>
        <w:pStyle w:val="ListParagraph"/>
        <w:numPr>
          <w:ilvl w:val="0"/>
          <w:numId w:val="16"/>
        </w:numPr>
        <w:spacing w:after="0"/>
        <w:rPr>
          <w:rFonts w:cstheme="minorHAnsi"/>
        </w:rPr>
      </w:pPr>
      <w:r w:rsidRPr="00DC1A62">
        <w:rPr>
          <w:rFonts w:cstheme="minorHAnsi"/>
        </w:rPr>
        <w:t>Installer Qualifications: Acceptable to panel manufacturer’s representative, with a minimum of five (5) years of proven experience in the installation of the specified products on projects of a similar size and scope.</w:t>
      </w:r>
    </w:p>
    <w:p w14:paraId="2D7AE98A" w14:textId="4BF3ECA0" w:rsidR="00CE4D33" w:rsidRDefault="000101FF" w:rsidP="00A87ADD">
      <w:pPr>
        <w:pStyle w:val="ListParagraph"/>
        <w:numPr>
          <w:ilvl w:val="0"/>
          <w:numId w:val="16"/>
        </w:numPr>
        <w:spacing w:after="0"/>
        <w:rPr>
          <w:rFonts w:cstheme="minorHAnsi"/>
        </w:rPr>
      </w:pPr>
      <w:r w:rsidRPr="00DC1A62">
        <w:rPr>
          <w:rFonts w:cstheme="minorHAnsi"/>
        </w:rPr>
        <w:t xml:space="preserve">Mock-up shall incorporate panels and all accessories </w:t>
      </w:r>
      <w:r w:rsidR="00CE4D33" w:rsidRPr="00DC1A62">
        <w:rPr>
          <w:rFonts w:cstheme="minorHAnsi"/>
        </w:rPr>
        <w:t>cladding installation and submit report of observations and findings to Architect.</w:t>
      </w:r>
    </w:p>
    <w:p w14:paraId="3D5F48FA" w14:textId="393C7137" w:rsidR="00AB7D64" w:rsidRPr="00DC1A62" w:rsidRDefault="00AB7D64" w:rsidP="00A87ADD">
      <w:pPr>
        <w:pStyle w:val="ListParagraph"/>
        <w:numPr>
          <w:ilvl w:val="0"/>
          <w:numId w:val="16"/>
        </w:numPr>
        <w:spacing w:after="0"/>
        <w:rPr>
          <w:rFonts w:cstheme="minorHAnsi"/>
        </w:rPr>
      </w:pPr>
      <w:r>
        <w:rPr>
          <w:rFonts w:cstheme="minorHAnsi"/>
        </w:rPr>
        <w:t xml:space="preserve">Attic Stock: Provide </w:t>
      </w:r>
      <w:r w:rsidRPr="00AB7D64">
        <w:rPr>
          <w:rFonts w:cstheme="minorHAnsi"/>
          <w:color w:val="FF0000"/>
        </w:rPr>
        <w:t>[__]</w:t>
      </w:r>
      <w:r>
        <w:rPr>
          <w:rFonts w:cstheme="minorHAnsi"/>
        </w:rPr>
        <w:t xml:space="preserve"> % extra stock per color in largest format size in use for project.</w:t>
      </w:r>
    </w:p>
    <w:p w14:paraId="5F5E21BB"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3940F187" w14:textId="09F9F19C"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6</w:t>
      </w:r>
      <w:r w:rsidR="00C561EE"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DELIVERY, STORAGE, AND HANDLING</w:t>
      </w:r>
    </w:p>
    <w:p w14:paraId="0B7EA5C8"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6729723D" w14:textId="348FF4D6" w:rsidR="00336DFB" w:rsidRPr="00DC1A62" w:rsidRDefault="00336DFB" w:rsidP="00A87ADD">
      <w:pPr>
        <w:pStyle w:val="ListParagraph"/>
        <w:numPr>
          <w:ilvl w:val="0"/>
          <w:numId w:val="15"/>
        </w:numPr>
        <w:spacing w:after="0"/>
        <w:rPr>
          <w:rFonts w:cstheme="minorHAnsi"/>
        </w:rPr>
      </w:pPr>
      <w:r w:rsidRPr="00DC1A62">
        <w:rPr>
          <w:rFonts w:cstheme="minorHAnsi"/>
        </w:rPr>
        <w:t xml:space="preserve">Storage and handling to comply with manufacturer’s requirements. </w:t>
      </w:r>
    </w:p>
    <w:p w14:paraId="61597F59" w14:textId="3C106929" w:rsidR="00CE4D33" w:rsidRPr="00DC1A62" w:rsidRDefault="00CE4D33" w:rsidP="00336D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b/>
          <w:sz w:val="22"/>
          <w:szCs w:val="22"/>
        </w:rPr>
      </w:pPr>
    </w:p>
    <w:p w14:paraId="417752F2" w14:textId="3C86200E"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1.</w:t>
      </w:r>
      <w:r w:rsidR="00DC1A62">
        <w:rPr>
          <w:rFonts w:asciiTheme="minorHAnsi" w:hAnsiTheme="minorHAnsi" w:cstheme="minorHAnsi"/>
          <w:b/>
          <w:sz w:val="22"/>
          <w:szCs w:val="22"/>
        </w:rPr>
        <w:t>7</w:t>
      </w:r>
      <w:r w:rsidR="00C561EE"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WARRANTY</w:t>
      </w:r>
    </w:p>
    <w:p w14:paraId="19B5F10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E376951" w14:textId="4FB0C7F5" w:rsidR="00336DFB" w:rsidRPr="00DC1A62" w:rsidRDefault="00336DFB" w:rsidP="00A87ADD">
      <w:pPr>
        <w:pStyle w:val="ListParagraph"/>
        <w:numPr>
          <w:ilvl w:val="0"/>
          <w:numId w:val="14"/>
        </w:numPr>
        <w:spacing w:after="0"/>
        <w:rPr>
          <w:rFonts w:cstheme="minorHAnsi"/>
        </w:rPr>
      </w:pPr>
      <w:r w:rsidRPr="00DC1A62">
        <w:rPr>
          <w:rFonts w:cstheme="minorHAnsi"/>
        </w:rPr>
        <w:t>Manufacturer standard warranty against material failure for a period of ten (10) years from date of delivery. Warranty only available when material installed by certified installation contractor and shop drawings approved by manufacturer</w:t>
      </w:r>
    </w:p>
    <w:p w14:paraId="596E3139" w14:textId="1ED01501" w:rsidR="0031470F" w:rsidRPr="00DC1A62" w:rsidRDefault="0031470F" w:rsidP="00336D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73632D0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u w:val="single"/>
        </w:rPr>
        <w:t>PART 2 - PRODUCTS</w:t>
      </w:r>
    </w:p>
    <w:p w14:paraId="3EC4214B"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053DFE82" w14:textId="4CF6E1C1"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2.</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level0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level4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level5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level6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level7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1</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1F18A4"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MANUFACTURER</w:t>
      </w:r>
    </w:p>
    <w:p w14:paraId="365986E9"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3996FA3" w14:textId="0F7B02F3"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b/>
          <w:sz w:val="22"/>
          <w:szCs w:val="22"/>
          <w:lang w:val="de-DE"/>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Pr="00DC1A62">
        <w:rPr>
          <w:rFonts w:asciiTheme="minorHAnsi" w:hAnsiTheme="minorHAnsi" w:cstheme="minorHAnsi"/>
          <w:sz w:val="22"/>
          <w:szCs w:val="22"/>
        </w:rPr>
        <w:fldChar w:fldCharType="begin"/>
      </w:r>
      <w:r w:rsidRPr="00DC1A62">
        <w:rPr>
          <w:rFonts w:asciiTheme="minorHAnsi" w:hAnsiTheme="minorHAnsi" w:cstheme="minorHAnsi"/>
          <w:sz w:val="22"/>
          <w:szCs w:val="22"/>
        </w:rPr>
        <w:instrText>seq level2 \*ALPHABETIC</w:instrText>
      </w:r>
      <w:r w:rsidRPr="00DC1A62">
        <w:rPr>
          <w:rFonts w:asciiTheme="minorHAnsi" w:hAnsiTheme="minorHAnsi" w:cstheme="minorHAnsi"/>
          <w:sz w:val="22"/>
          <w:szCs w:val="22"/>
        </w:rPr>
        <w:fldChar w:fldCharType="separate"/>
      </w:r>
      <w:r w:rsidR="005610E7">
        <w:rPr>
          <w:rFonts w:asciiTheme="minorHAnsi" w:hAnsiTheme="minorHAnsi" w:cstheme="minorHAnsi"/>
          <w:noProof/>
          <w:sz w:val="22"/>
          <w:szCs w:val="22"/>
        </w:rPr>
        <w:t>A</w:t>
      </w:r>
      <w:r w:rsidRPr="00DC1A62">
        <w:rPr>
          <w:rFonts w:asciiTheme="minorHAnsi" w:hAnsiTheme="minorHAnsi" w:cstheme="minorHAnsi"/>
          <w:sz w:val="22"/>
          <w:szCs w:val="22"/>
        </w:rPr>
        <w:fldChar w:fldCharType="end"/>
      </w:r>
      <w:r w:rsidRPr="00DC1A62">
        <w:rPr>
          <w:rFonts w:asciiTheme="minorHAnsi" w:hAnsiTheme="minorHAnsi" w:cstheme="minorHAnsi"/>
          <w:sz w:val="22"/>
          <w:szCs w:val="22"/>
        </w:rPr>
        <w:t>.</w:t>
      </w:r>
      <w:r w:rsidRPr="00DC1A62">
        <w:rPr>
          <w:rFonts w:asciiTheme="minorHAnsi" w:hAnsiTheme="minorHAnsi" w:cstheme="minorHAnsi"/>
          <w:sz w:val="22"/>
          <w:szCs w:val="22"/>
        </w:rPr>
        <w:tab/>
      </w:r>
      <w:r w:rsidR="00BC6B37" w:rsidRPr="00DC1A62">
        <w:rPr>
          <w:rFonts w:asciiTheme="minorHAnsi" w:hAnsiTheme="minorHAnsi" w:cstheme="minorHAnsi"/>
          <w:sz w:val="22"/>
          <w:szCs w:val="22"/>
        </w:rPr>
        <w:t xml:space="preserve">Basis-of-Design Manufacturer : </w:t>
      </w:r>
      <w:r w:rsidRPr="00DC1A62">
        <w:rPr>
          <w:rFonts w:asciiTheme="minorHAnsi" w:hAnsiTheme="minorHAnsi" w:cstheme="minorHAnsi"/>
          <w:b/>
          <w:sz w:val="22"/>
          <w:szCs w:val="22"/>
        </w:rPr>
        <w:t>CERAMIC</w:t>
      </w:r>
      <w:r w:rsidRPr="00DC1A62">
        <w:rPr>
          <w:rFonts w:asciiTheme="minorHAnsi" w:hAnsiTheme="minorHAnsi" w:cstheme="minorHAnsi"/>
          <w:b/>
          <w:sz w:val="22"/>
          <w:szCs w:val="22"/>
          <w:vertAlign w:val="superscript"/>
        </w:rPr>
        <w:t>5</w:t>
      </w:r>
      <w:r w:rsidRPr="00DC1A62">
        <w:rPr>
          <w:rFonts w:asciiTheme="minorHAnsi" w:hAnsiTheme="minorHAnsi" w:cstheme="minorHAnsi"/>
          <w:b/>
          <w:sz w:val="22"/>
          <w:szCs w:val="22"/>
        </w:rPr>
        <w:t xml:space="preserve"> Porcelain</w:t>
      </w:r>
      <w:r w:rsidR="00BA7C54">
        <w:rPr>
          <w:rFonts w:asciiTheme="minorHAnsi" w:hAnsiTheme="minorHAnsi" w:cstheme="minorHAnsi"/>
          <w:b/>
          <w:sz w:val="22"/>
          <w:szCs w:val="22"/>
        </w:rPr>
        <w:t xml:space="preserve"> Rainscreen</w:t>
      </w:r>
      <w:r w:rsidRPr="00DC1A62">
        <w:rPr>
          <w:rFonts w:asciiTheme="minorHAnsi" w:hAnsiTheme="minorHAnsi" w:cstheme="minorHAnsi"/>
          <w:b/>
          <w:sz w:val="22"/>
          <w:szCs w:val="22"/>
        </w:rPr>
        <w:t xml:space="preserve"> by</w:t>
      </w:r>
      <w:r w:rsidRPr="00DC1A62">
        <w:rPr>
          <w:rFonts w:asciiTheme="minorHAnsi" w:hAnsiTheme="minorHAnsi" w:cstheme="minorHAnsi"/>
          <w:sz w:val="22"/>
          <w:szCs w:val="22"/>
        </w:rPr>
        <w:t xml:space="preserve"> </w:t>
      </w:r>
      <w:r w:rsidRPr="00DC1A62">
        <w:rPr>
          <w:rFonts w:asciiTheme="minorHAnsi" w:hAnsiTheme="minorHAnsi" w:cstheme="minorHAnsi"/>
          <w:b/>
          <w:sz w:val="22"/>
          <w:szCs w:val="22"/>
        </w:rPr>
        <w:t>Cladding Corp</w:t>
      </w:r>
      <w:r w:rsidRPr="00DC1A62">
        <w:rPr>
          <w:rFonts w:asciiTheme="minorHAnsi" w:hAnsiTheme="minorHAnsi" w:cstheme="minorHAnsi"/>
          <w:noProof/>
          <w:sz w:val="22"/>
          <w:szCs w:val="22"/>
        </w:rPr>
        <w:t xml:space="preserve"> </w:t>
      </w:r>
      <w:r w:rsidRPr="00DC1A62">
        <w:rPr>
          <w:rFonts w:asciiTheme="minorHAnsi" w:hAnsiTheme="minorHAnsi" w:cstheme="minorHAnsi"/>
          <w:b/>
          <w:noProof/>
          <w:sz w:val="22"/>
          <w:szCs w:val="22"/>
        </w:rPr>
        <w:t>(</w:t>
      </w:r>
      <w:hyperlink r:id="rId7" w:history="1">
        <w:r w:rsidRPr="00DC1A62">
          <w:rPr>
            <w:rStyle w:val="Hyperlink"/>
            <w:rFonts w:asciiTheme="minorHAnsi" w:hAnsiTheme="minorHAnsi" w:cstheme="minorHAnsi"/>
            <w:b/>
            <w:noProof/>
            <w:sz w:val="22"/>
            <w:szCs w:val="22"/>
          </w:rPr>
          <w:t>www.claddingcorp.com</w:t>
        </w:r>
      </w:hyperlink>
      <w:r w:rsidRPr="00DC1A62">
        <w:rPr>
          <w:rFonts w:asciiTheme="minorHAnsi" w:hAnsiTheme="minorHAnsi" w:cstheme="minorHAnsi"/>
          <w:b/>
          <w:noProof/>
          <w:sz w:val="22"/>
          <w:szCs w:val="22"/>
        </w:rPr>
        <w:t>)</w:t>
      </w:r>
    </w:p>
    <w:p w14:paraId="505C95A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t xml:space="preserve">Phone: (888) 826-8453 </w:t>
      </w:r>
    </w:p>
    <w:p w14:paraId="187D7052" w14:textId="1ACE3F32"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r>
      <w:r w:rsidRPr="00DC1A62">
        <w:rPr>
          <w:rFonts w:asciiTheme="minorHAnsi" w:hAnsiTheme="minorHAnsi" w:cstheme="minorHAnsi"/>
          <w:noProof/>
          <w:sz w:val="22"/>
          <w:szCs w:val="22"/>
        </w:rPr>
        <w:tab/>
        <w:t>Represented locally by:___________________________________</w:t>
      </w:r>
    </w:p>
    <w:p w14:paraId="0F98135C" w14:textId="682627B5"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t>B.</w:t>
      </w:r>
      <w:r w:rsidRPr="00DC1A62">
        <w:rPr>
          <w:rFonts w:asciiTheme="minorHAnsi" w:hAnsiTheme="minorHAnsi" w:cstheme="minorHAnsi"/>
          <w:sz w:val="22"/>
          <w:szCs w:val="22"/>
        </w:rPr>
        <w:tab/>
        <w:t>Panel Type – [</w:t>
      </w:r>
      <w:r w:rsidRPr="00DC1A62">
        <w:rPr>
          <w:rFonts w:asciiTheme="minorHAnsi" w:hAnsiTheme="minorHAnsi" w:cstheme="minorHAnsi"/>
          <w:b/>
          <w:sz w:val="22"/>
          <w:szCs w:val="22"/>
        </w:rPr>
        <w:t>Insert CERAMIC</w:t>
      </w:r>
      <w:r w:rsidRPr="00DC1A62">
        <w:rPr>
          <w:rFonts w:asciiTheme="minorHAnsi" w:hAnsiTheme="minorHAnsi" w:cstheme="minorHAnsi"/>
          <w:b/>
          <w:sz w:val="22"/>
          <w:szCs w:val="22"/>
          <w:vertAlign w:val="superscript"/>
        </w:rPr>
        <w:t>5</w:t>
      </w:r>
      <w:r w:rsidRPr="00DC1A62">
        <w:rPr>
          <w:rFonts w:asciiTheme="minorHAnsi" w:hAnsiTheme="minorHAnsi" w:cstheme="minorHAnsi"/>
          <w:b/>
          <w:sz w:val="22"/>
          <w:szCs w:val="22"/>
        </w:rPr>
        <w:t xml:space="preserve"> Series Type</w:t>
      </w:r>
      <w:r w:rsidRPr="00DC1A62">
        <w:rPr>
          <w:rFonts w:asciiTheme="minorHAnsi" w:hAnsiTheme="minorHAnsi" w:cstheme="minorHAnsi"/>
          <w:sz w:val="22"/>
          <w:szCs w:val="22"/>
        </w:rPr>
        <w:t>]</w:t>
      </w:r>
      <w:r w:rsidRPr="00DC1A62">
        <w:rPr>
          <w:rFonts w:asciiTheme="minorHAnsi" w:hAnsiTheme="minorHAnsi" w:cstheme="minorHAnsi"/>
          <w:color w:val="FF0000"/>
          <w:sz w:val="22"/>
          <w:szCs w:val="22"/>
        </w:rPr>
        <w:t>. (</w:t>
      </w:r>
      <w:r w:rsidR="00106B9F" w:rsidRPr="00DC1A62">
        <w:rPr>
          <w:rFonts w:asciiTheme="minorHAnsi" w:hAnsiTheme="minorHAnsi" w:cstheme="minorHAnsi"/>
          <w:color w:val="FF0000"/>
          <w:sz w:val="22"/>
          <w:szCs w:val="22"/>
        </w:rPr>
        <w:t>Ston</w:t>
      </w:r>
      <w:r w:rsidR="001F18A4" w:rsidRPr="00DC1A62">
        <w:rPr>
          <w:rFonts w:asciiTheme="minorHAnsi" w:hAnsiTheme="minorHAnsi" w:cstheme="minorHAnsi"/>
          <w:color w:val="FF0000"/>
          <w:sz w:val="22"/>
          <w:szCs w:val="22"/>
        </w:rPr>
        <w:t>e, Concrete, Clay, Metallic, Timber)</w:t>
      </w:r>
    </w:p>
    <w:p w14:paraId="15872A81" w14:textId="4792DC9C" w:rsidR="00CE4D33" w:rsidRPr="00DC1A62"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t>C.</w:t>
      </w:r>
      <w:r w:rsidRPr="00DC1A62">
        <w:rPr>
          <w:rFonts w:asciiTheme="minorHAnsi" w:hAnsiTheme="minorHAnsi" w:cstheme="minorHAnsi"/>
          <w:sz w:val="22"/>
          <w:szCs w:val="22"/>
        </w:rPr>
        <w:tab/>
        <w:t xml:space="preserve">Color – </w:t>
      </w:r>
      <w:r w:rsidRPr="00DC1A62">
        <w:rPr>
          <w:rFonts w:asciiTheme="minorHAnsi" w:hAnsiTheme="minorHAnsi" w:cstheme="minorHAnsi"/>
          <w:b/>
          <w:sz w:val="22"/>
          <w:szCs w:val="22"/>
        </w:rPr>
        <w:t>[Insert Series Color for Standard Palette]</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(Architect</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please define and/or call Cladding Corp for proper color selection</w:t>
      </w:r>
      <w:r w:rsidRPr="00DC1A62">
        <w:rPr>
          <w:rFonts w:asciiTheme="minorHAnsi" w:hAnsiTheme="minorHAnsi" w:cstheme="minorHAnsi"/>
          <w:sz w:val="22"/>
          <w:szCs w:val="22"/>
        </w:rPr>
        <w:t>).</w:t>
      </w:r>
    </w:p>
    <w:p w14:paraId="3DB88128" w14:textId="7FF07A5A" w:rsidR="00CE4D33" w:rsidRDefault="00CE4D33"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t>D.</w:t>
      </w:r>
      <w:r w:rsidRPr="00DC1A62">
        <w:rPr>
          <w:rFonts w:asciiTheme="minorHAnsi" w:hAnsiTheme="minorHAnsi" w:cstheme="minorHAnsi"/>
          <w:sz w:val="22"/>
          <w:szCs w:val="22"/>
        </w:rPr>
        <w:tab/>
        <w:t xml:space="preserve">Size: </w:t>
      </w:r>
      <w:r w:rsidR="001F18A4" w:rsidRPr="00DC1A62">
        <w:rPr>
          <w:rFonts w:asciiTheme="minorHAnsi" w:hAnsiTheme="minorHAnsi" w:cstheme="minorHAnsi"/>
          <w:sz w:val="22"/>
          <w:szCs w:val="22"/>
        </w:rPr>
        <w:t>Per drawings</w:t>
      </w:r>
      <w:proofErr w:type="gramStart"/>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w:t>
      </w:r>
      <w:proofErr w:type="gramEnd"/>
      <w:r w:rsidRPr="00DC1A62">
        <w:rPr>
          <w:rFonts w:asciiTheme="minorHAnsi" w:hAnsiTheme="minorHAnsi" w:cstheme="minorHAnsi"/>
          <w:color w:val="FF0000"/>
          <w:sz w:val="22"/>
          <w:szCs w:val="22"/>
        </w:rPr>
        <w:t>Architect</w:t>
      </w:r>
      <w:r w:rsidRPr="00DC1A62">
        <w:rPr>
          <w:rFonts w:asciiTheme="minorHAnsi" w:hAnsiTheme="minorHAnsi" w:cstheme="minorHAnsi"/>
          <w:sz w:val="22"/>
          <w:szCs w:val="22"/>
        </w:rPr>
        <w:t xml:space="preserve"> </w:t>
      </w:r>
      <w:r w:rsidRPr="00DC1A62">
        <w:rPr>
          <w:rFonts w:asciiTheme="minorHAnsi" w:hAnsiTheme="minorHAnsi" w:cstheme="minorHAnsi"/>
          <w:color w:val="FF0000"/>
          <w:sz w:val="22"/>
          <w:szCs w:val="22"/>
        </w:rPr>
        <w:t>please define and/or call Cladding Corp for proper size selection</w:t>
      </w:r>
      <w:r w:rsidRPr="00DC1A62">
        <w:rPr>
          <w:rFonts w:asciiTheme="minorHAnsi" w:hAnsiTheme="minorHAnsi" w:cstheme="minorHAnsi"/>
          <w:sz w:val="22"/>
          <w:szCs w:val="22"/>
        </w:rPr>
        <w:t xml:space="preserve">). </w:t>
      </w:r>
    </w:p>
    <w:p w14:paraId="199A812F" w14:textId="4DE84C3C" w:rsid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E.</w:t>
      </w:r>
      <w:r>
        <w:rPr>
          <w:rFonts w:asciiTheme="minorHAnsi" w:hAnsiTheme="minorHAnsi" w:cstheme="minorHAnsi"/>
          <w:sz w:val="22"/>
          <w:szCs w:val="22"/>
        </w:rPr>
        <w:tab/>
        <w:t>Thickness: no less than 9mm</w:t>
      </w:r>
    </w:p>
    <w:p w14:paraId="0F13AAAD" w14:textId="0D076527" w:rsid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F.</w:t>
      </w:r>
      <w:r>
        <w:rPr>
          <w:rFonts w:asciiTheme="minorHAnsi" w:hAnsiTheme="minorHAnsi" w:cstheme="minorHAnsi"/>
          <w:sz w:val="22"/>
          <w:szCs w:val="22"/>
        </w:rPr>
        <w:tab/>
        <w:t xml:space="preserve">Attachment Methods </w:t>
      </w:r>
      <w:r w:rsidRPr="00467BB1">
        <w:rPr>
          <w:rFonts w:asciiTheme="minorHAnsi" w:hAnsiTheme="minorHAnsi" w:cstheme="minorHAnsi"/>
          <w:i/>
          <w:iCs/>
          <w:color w:val="FF0000"/>
          <w:sz w:val="22"/>
          <w:szCs w:val="22"/>
        </w:rPr>
        <w:t>specify one</w:t>
      </w:r>
    </w:p>
    <w:p w14:paraId="651C12CF" w14:textId="277EA07E" w:rsid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 Exposed Clip (clips color matched to panel)</w:t>
      </w:r>
    </w:p>
    <w:p w14:paraId="06137496" w14:textId="2554B6B1" w:rsidR="00467BB1" w:rsidRPr="00467BB1" w:rsidRDefault="00467BB1" w:rsidP="00DC1A62">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5" w:hanging="1155"/>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 Concealed undercut anchor. Kerf cuts not allowed. </w:t>
      </w:r>
    </w:p>
    <w:p w14:paraId="12EF87FC" w14:textId="36D501A3" w:rsidR="00AB7D64" w:rsidRDefault="00CE4D33" w:rsidP="00AB7D6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r w:rsidRPr="00DC1A62">
        <w:rPr>
          <w:rFonts w:asciiTheme="minorHAnsi" w:hAnsiTheme="minorHAnsi" w:cstheme="minorHAnsi"/>
          <w:sz w:val="22"/>
          <w:szCs w:val="22"/>
        </w:rPr>
        <w:tab/>
      </w:r>
      <w:r w:rsidRPr="00DC1A62">
        <w:rPr>
          <w:rFonts w:asciiTheme="minorHAnsi" w:hAnsiTheme="minorHAnsi" w:cstheme="minorHAnsi"/>
          <w:sz w:val="22"/>
          <w:szCs w:val="22"/>
        </w:rPr>
        <w:tab/>
      </w:r>
      <w:r w:rsidR="00467BB1">
        <w:rPr>
          <w:rFonts w:asciiTheme="minorHAnsi" w:hAnsiTheme="minorHAnsi" w:cstheme="minorHAnsi"/>
          <w:sz w:val="22"/>
          <w:szCs w:val="22"/>
        </w:rPr>
        <w:t>G</w:t>
      </w:r>
      <w:r w:rsidRPr="00DC1A62">
        <w:rPr>
          <w:rFonts w:asciiTheme="minorHAnsi" w:hAnsiTheme="minorHAnsi" w:cstheme="minorHAnsi"/>
          <w:sz w:val="22"/>
          <w:szCs w:val="22"/>
        </w:rPr>
        <w:t>.</w:t>
      </w:r>
      <w:r w:rsidRPr="00DC1A62">
        <w:rPr>
          <w:rFonts w:asciiTheme="minorHAnsi" w:hAnsiTheme="minorHAnsi" w:cstheme="minorHAnsi"/>
          <w:sz w:val="22"/>
          <w:szCs w:val="22"/>
        </w:rPr>
        <w:tab/>
        <w:t xml:space="preserve">Requests to use equivalent products of other manufacturers shall be submitted in writing 10 days prior to bid in accordance with Section 01630 - Product Substitution Procedures.  </w:t>
      </w:r>
      <w:r w:rsidRPr="00DC1A62">
        <w:rPr>
          <w:rFonts w:asciiTheme="minorHAnsi" w:hAnsiTheme="minorHAnsi" w:cstheme="minorHAnsi"/>
          <w:sz w:val="22"/>
          <w:szCs w:val="22"/>
        </w:rPr>
        <w:lastRenderedPageBreak/>
        <w:t xml:space="preserve">Architect reserves </w:t>
      </w:r>
      <w:proofErr w:type="gramStart"/>
      <w:r w:rsidRPr="00DC1A62">
        <w:rPr>
          <w:rFonts w:asciiTheme="minorHAnsi" w:hAnsiTheme="minorHAnsi" w:cstheme="minorHAnsi"/>
          <w:sz w:val="22"/>
          <w:szCs w:val="22"/>
        </w:rPr>
        <w:t>right</w:t>
      </w:r>
      <w:proofErr w:type="gramEnd"/>
      <w:r w:rsidRPr="00DC1A62">
        <w:rPr>
          <w:rFonts w:asciiTheme="minorHAnsi" w:hAnsiTheme="minorHAnsi" w:cstheme="minorHAnsi"/>
          <w:sz w:val="22"/>
          <w:szCs w:val="22"/>
        </w:rPr>
        <w:t xml:space="preserve"> to reject substitution request based on available sizes, color, or surface finish even though fabrication, materials, and performance </w:t>
      </w:r>
      <w:proofErr w:type="gramStart"/>
      <w:r w:rsidRPr="00DC1A62">
        <w:rPr>
          <w:rFonts w:asciiTheme="minorHAnsi" w:hAnsiTheme="minorHAnsi" w:cstheme="minorHAnsi"/>
          <w:sz w:val="22"/>
          <w:szCs w:val="22"/>
        </w:rPr>
        <w:t>are</w:t>
      </w:r>
      <w:proofErr w:type="gramEnd"/>
      <w:r w:rsidRPr="00DC1A62">
        <w:rPr>
          <w:rFonts w:asciiTheme="minorHAnsi" w:hAnsiTheme="minorHAnsi" w:cstheme="minorHAnsi"/>
          <w:sz w:val="22"/>
          <w:szCs w:val="22"/>
        </w:rPr>
        <w:t xml:space="preserve"> equivalent.</w:t>
      </w:r>
    </w:p>
    <w:p w14:paraId="48A193C2" w14:textId="0B725D8A" w:rsidR="005610E7" w:rsidRPr="00AB7D64" w:rsidRDefault="00AB7D64" w:rsidP="00AB7D6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928"/>
          <w:tab w:val="left" w:pos="9360"/>
          <w:tab w:val="left" w:pos="10224"/>
          <w:tab w:val="left" w:pos="10656"/>
          <w:tab w:val="left" w:pos="11520"/>
        </w:tabs>
        <w:suppressAutoHyphens/>
        <w:spacing w:line="240" w:lineRule="atLeast"/>
        <w:rPr>
          <w:rFonts w:cstheme="minorHAnsi"/>
        </w:rPr>
      </w:pPr>
      <w:r w:rsidRPr="00DC1A62">
        <w:rPr>
          <w:rFonts w:asciiTheme="minorHAnsi" w:hAnsiTheme="minorHAnsi" w:cstheme="minorHAnsi"/>
          <w:sz w:val="22"/>
          <w:szCs w:val="22"/>
        </w:rPr>
        <w:tab/>
      </w:r>
      <w:r>
        <w:rPr>
          <w:rFonts w:asciiTheme="minorHAnsi" w:hAnsiTheme="minorHAnsi" w:cstheme="minorHAnsi"/>
          <w:sz w:val="22"/>
          <w:szCs w:val="22"/>
        </w:rPr>
        <w:tab/>
      </w:r>
      <w:r w:rsidR="00467BB1">
        <w:rPr>
          <w:rFonts w:asciiTheme="minorHAnsi" w:hAnsiTheme="minorHAnsi" w:cstheme="minorHAnsi"/>
          <w:sz w:val="22"/>
          <w:szCs w:val="22"/>
        </w:rPr>
        <w:t>H</w:t>
      </w:r>
      <w:r w:rsidRPr="00DC1A62">
        <w:rPr>
          <w:rFonts w:asciiTheme="minorHAnsi" w:hAnsiTheme="minorHAnsi" w:cstheme="minorHAnsi"/>
          <w:sz w:val="22"/>
          <w:szCs w:val="22"/>
        </w:rPr>
        <w:t>.</w:t>
      </w:r>
      <w:r w:rsidRPr="00DC1A62">
        <w:rPr>
          <w:rFonts w:asciiTheme="minorHAnsi" w:hAnsiTheme="minorHAnsi" w:cstheme="minorHAnsi"/>
          <w:sz w:val="22"/>
          <w:szCs w:val="22"/>
        </w:rPr>
        <w:tab/>
      </w:r>
      <w:r w:rsidR="005610E7" w:rsidRPr="00AB7D64">
        <w:rPr>
          <w:rFonts w:asciiTheme="minorHAnsi" w:hAnsiTheme="minorHAnsi" w:cstheme="minorHAnsi"/>
          <w:sz w:val="22"/>
          <w:szCs w:val="22"/>
        </w:rPr>
        <w:t>Material performance requirements for ceramic panels:</w:t>
      </w:r>
    </w:p>
    <w:p w14:paraId="2F7FDEF2" w14:textId="71445FA6"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Determination of Dimensions – </w:t>
      </w:r>
      <w:r w:rsidR="003A20FC" w:rsidRPr="003A20FC">
        <w:rPr>
          <w:rFonts w:cstheme="minorHAnsi"/>
        </w:rPr>
        <w:t>complies</w:t>
      </w:r>
      <w:r w:rsidRPr="003A20FC">
        <w:rPr>
          <w:rFonts w:cstheme="minorHAnsi"/>
        </w:rPr>
        <w:t xml:space="preserve"> </w:t>
      </w:r>
      <w:r w:rsidR="003A20FC" w:rsidRPr="003A20FC">
        <w:rPr>
          <w:rFonts w:cstheme="minorHAnsi"/>
        </w:rPr>
        <w:t xml:space="preserve">to </w:t>
      </w:r>
      <w:r w:rsidRPr="003A20FC">
        <w:rPr>
          <w:rFonts w:cstheme="minorHAnsi"/>
        </w:rPr>
        <w:t>AST</w:t>
      </w:r>
      <w:r w:rsidR="003A20FC" w:rsidRPr="003A20FC">
        <w:rPr>
          <w:rFonts w:cstheme="minorHAnsi"/>
        </w:rPr>
        <w:t>M</w:t>
      </w:r>
      <w:r w:rsidRPr="003A20FC">
        <w:rPr>
          <w:rFonts w:cstheme="minorHAnsi"/>
        </w:rPr>
        <w:t xml:space="preserve"> C499 </w:t>
      </w:r>
    </w:p>
    <w:p w14:paraId="049D5F5E" w14:textId="4EFE66B6" w:rsidR="003A20FC"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Thickness – </w:t>
      </w:r>
      <w:r w:rsidR="003A20FC" w:rsidRPr="003A20FC">
        <w:rPr>
          <w:rFonts w:cstheme="minorHAnsi"/>
        </w:rPr>
        <w:t>complies to</w:t>
      </w:r>
      <w:r w:rsidRPr="003A20FC">
        <w:rPr>
          <w:rFonts w:cstheme="minorHAnsi"/>
        </w:rPr>
        <w:t xml:space="preserve"> ASTM C499 </w:t>
      </w:r>
    </w:p>
    <w:p w14:paraId="3D923FBB" w14:textId="3F96DC77" w:rsidR="003A20FC"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Chemical Resistance – </w:t>
      </w:r>
      <w:r w:rsidR="003A20FC">
        <w:rPr>
          <w:rFonts w:cstheme="minorHAnsi"/>
        </w:rPr>
        <w:t>complies</w:t>
      </w:r>
      <w:r w:rsidRPr="003A20FC">
        <w:rPr>
          <w:rFonts w:cstheme="minorHAnsi"/>
        </w:rPr>
        <w:t xml:space="preserve"> to ASTM C650.</w:t>
      </w:r>
    </w:p>
    <w:p w14:paraId="72D777C1" w14:textId="06C5B3BE"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Breaking Strength – </w:t>
      </w:r>
      <w:r w:rsidR="00DF6266">
        <w:rPr>
          <w:rFonts w:cstheme="minorHAnsi"/>
        </w:rPr>
        <w:t>complies</w:t>
      </w:r>
      <w:r w:rsidRPr="003A20FC">
        <w:rPr>
          <w:rFonts w:cstheme="minorHAnsi"/>
        </w:rPr>
        <w:t xml:space="preserve"> to ASTM C648</w:t>
      </w:r>
    </w:p>
    <w:p w14:paraId="4F1A25BE" w14:textId="7984F7FB"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Water Absorption – </w:t>
      </w:r>
      <w:r w:rsidR="003A20FC" w:rsidRPr="003A20FC">
        <w:rPr>
          <w:rFonts w:cstheme="minorHAnsi"/>
        </w:rPr>
        <w:t>complies to</w:t>
      </w:r>
      <w:r w:rsidRPr="003A20FC">
        <w:rPr>
          <w:rFonts w:cstheme="minorHAnsi"/>
        </w:rPr>
        <w:t xml:space="preserve"> ASTM C373 </w:t>
      </w:r>
    </w:p>
    <w:p w14:paraId="3926D9E4" w14:textId="4B6B4890" w:rsidR="005610E7" w:rsidRPr="003A20FC" w:rsidRDefault="005610E7" w:rsidP="003A20FC">
      <w:pPr>
        <w:pStyle w:val="ListParagraph"/>
        <w:numPr>
          <w:ilvl w:val="0"/>
          <w:numId w:val="21"/>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 xml:space="preserve">Warpage – </w:t>
      </w:r>
      <w:r w:rsidR="00DF6266">
        <w:rPr>
          <w:rFonts w:cstheme="minorHAnsi"/>
        </w:rPr>
        <w:t>complies</w:t>
      </w:r>
      <w:r w:rsidRPr="003A20FC">
        <w:rPr>
          <w:rFonts w:cstheme="minorHAnsi"/>
        </w:rPr>
        <w:t xml:space="preserve"> to ASTM C485 </w:t>
      </w:r>
    </w:p>
    <w:p w14:paraId="2281E0F0" w14:textId="57EB8117" w:rsidR="005610E7" w:rsidRDefault="005610E7" w:rsidP="003A20FC">
      <w:pPr>
        <w:pStyle w:val="ListParagraph"/>
        <w:numPr>
          <w:ilvl w:val="0"/>
          <w:numId w:val="21"/>
        </w:numPr>
        <w:tabs>
          <w:tab w:val="left" w:pos="-1440"/>
          <w:tab w:val="left" w:pos="-720"/>
          <w:tab w:val="left" w:pos="0"/>
          <w:tab w:val="left" w:pos="288"/>
          <w:tab w:val="left" w:pos="720"/>
          <w:tab w:val="left" w:pos="1152"/>
          <w:tab w:val="left" w:pos="1620"/>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sidRPr="003A20FC">
        <w:rPr>
          <w:rFonts w:cstheme="minorHAnsi"/>
        </w:rPr>
        <w:t>Frost Resistance – tested according to ASTM C1026</w:t>
      </w:r>
      <w:r w:rsidR="00DF6266">
        <w:rPr>
          <w:rFonts w:cstheme="minorHAnsi"/>
        </w:rPr>
        <w:t xml:space="preserve"> and unaffected</w:t>
      </w:r>
    </w:p>
    <w:p w14:paraId="0FA1AE1F" w14:textId="19DAD611" w:rsidR="005610E7" w:rsidRPr="00DF6266" w:rsidRDefault="00DF6266" w:rsidP="00DF6266">
      <w:pPr>
        <w:pStyle w:val="ListParagraph"/>
        <w:numPr>
          <w:ilvl w:val="0"/>
          <w:numId w:val="21"/>
        </w:numPr>
        <w:tabs>
          <w:tab w:val="left" w:pos="-1440"/>
          <w:tab w:val="left" w:pos="-720"/>
          <w:tab w:val="left" w:pos="0"/>
          <w:tab w:val="left" w:pos="288"/>
          <w:tab w:val="left" w:pos="720"/>
          <w:tab w:val="left" w:pos="1152"/>
          <w:tab w:val="left" w:pos="1620"/>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cstheme="minorHAnsi"/>
        </w:rPr>
      </w:pPr>
      <w:r>
        <w:rPr>
          <w:rFonts w:cstheme="minorHAnsi"/>
        </w:rPr>
        <w:t>Resistance to Staining – tested according to ASTM 1378 and unaffected</w:t>
      </w:r>
    </w:p>
    <w:p w14:paraId="0236D5E3" w14:textId="77777777" w:rsidR="0031470F" w:rsidRPr="00DC1A62" w:rsidRDefault="0031470F"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b/>
          <w:color w:val="FF0000"/>
          <w:sz w:val="22"/>
          <w:szCs w:val="22"/>
        </w:rPr>
      </w:pPr>
    </w:p>
    <w:p w14:paraId="0CB8198B" w14:textId="4E4CE586"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2.</w:t>
      </w:r>
      <w:r w:rsidR="00853541" w:rsidRPr="00DC1A62">
        <w:rPr>
          <w:rFonts w:asciiTheme="minorHAnsi" w:hAnsiTheme="minorHAnsi" w:cstheme="minorHAnsi"/>
          <w:b/>
          <w:sz w:val="22"/>
          <w:szCs w:val="22"/>
        </w:rPr>
        <w:t>2</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442D0E" w:rsidRPr="00DC1A62">
        <w:rPr>
          <w:rFonts w:asciiTheme="minorHAnsi" w:hAnsiTheme="minorHAnsi" w:cstheme="minorHAnsi"/>
          <w:b/>
          <w:sz w:val="22"/>
          <w:szCs w:val="22"/>
        </w:rPr>
        <w:t xml:space="preserve"> </w:t>
      </w:r>
      <w:r w:rsidR="00853541" w:rsidRPr="00DC1A62">
        <w:rPr>
          <w:rFonts w:asciiTheme="minorHAnsi" w:hAnsiTheme="minorHAnsi" w:cstheme="minorHAnsi"/>
          <w:b/>
          <w:sz w:val="22"/>
          <w:szCs w:val="22"/>
        </w:rPr>
        <w:t>SUB-FRAMING SYSTEM</w:t>
      </w:r>
    </w:p>
    <w:p w14:paraId="0DB8A63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269A1A75" w14:textId="6DAE8A6D" w:rsidR="00853541" w:rsidRPr="005610E7" w:rsidRDefault="00853541" w:rsidP="00A87ADD">
      <w:pPr>
        <w:pStyle w:val="ListParagraph"/>
        <w:numPr>
          <w:ilvl w:val="0"/>
          <w:numId w:val="13"/>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cstheme="minorHAnsi"/>
          <w:noProof/>
        </w:rPr>
      </w:pPr>
      <w:r w:rsidRPr="005610E7">
        <w:rPr>
          <w:rFonts w:cstheme="minorHAnsi"/>
        </w:rPr>
        <w:t>Basis of Design: (</w:t>
      </w:r>
      <w:r w:rsidRPr="005610E7">
        <w:rPr>
          <w:rFonts w:cstheme="minorHAnsi"/>
          <w:color w:val="FF0000"/>
        </w:rPr>
        <w:t>Alpha Hci.13 (exposed) / Alpha Vci.40 (concealed)</w:t>
      </w:r>
      <w:r w:rsidRPr="005610E7">
        <w:rPr>
          <w:rFonts w:cstheme="minorHAnsi"/>
        </w:rPr>
        <w:t xml:space="preserve">) </w:t>
      </w:r>
      <w:r w:rsidRPr="005610E7">
        <w:rPr>
          <w:rFonts w:cstheme="minorHAnsi"/>
          <w:b/>
        </w:rPr>
        <w:t>Cladding Corp</w:t>
      </w:r>
      <w:r w:rsidRPr="005610E7">
        <w:rPr>
          <w:rFonts w:cstheme="minorHAnsi"/>
        </w:rPr>
        <w:t xml:space="preserve">. </w:t>
      </w:r>
      <w:r w:rsidRPr="005610E7">
        <w:rPr>
          <w:rFonts w:cstheme="minorHAnsi"/>
          <w:noProof/>
        </w:rPr>
        <w:t>(</w:t>
      </w:r>
      <w:hyperlink r:id="rId8" w:history="1">
        <w:r w:rsidRPr="005610E7">
          <w:rPr>
            <w:rStyle w:val="Hyperlink"/>
            <w:rFonts w:cstheme="minorHAnsi"/>
            <w:noProof/>
          </w:rPr>
          <w:t>www.claddingcorp.com</w:t>
        </w:r>
      </w:hyperlink>
      <w:r w:rsidRPr="005610E7">
        <w:rPr>
          <w:rFonts w:cstheme="minorHAnsi"/>
          <w:noProof/>
        </w:rPr>
        <w:t xml:space="preserve">) </w:t>
      </w:r>
    </w:p>
    <w:p w14:paraId="00F5CB22" w14:textId="77777777" w:rsidR="00853541" w:rsidRPr="005610E7" w:rsidRDefault="00853541" w:rsidP="008535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t>Phone: (888) 826-8453</w:t>
      </w:r>
    </w:p>
    <w:p w14:paraId="707E758C" w14:textId="69CE984E" w:rsidR="00853541" w:rsidRPr="005610E7" w:rsidRDefault="00853541" w:rsidP="008535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r>
      <w:r w:rsidRPr="005610E7">
        <w:rPr>
          <w:rFonts w:asciiTheme="minorHAnsi" w:hAnsiTheme="minorHAnsi" w:cstheme="minorHAnsi"/>
          <w:noProof/>
          <w:sz w:val="22"/>
          <w:szCs w:val="22"/>
        </w:rPr>
        <w:tab/>
        <w:t>Represented locally by:___________________________________</w:t>
      </w:r>
    </w:p>
    <w:p w14:paraId="35B5DD13" w14:textId="77777777" w:rsidR="00853541" w:rsidRPr="005610E7" w:rsidRDefault="00853541" w:rsidP="0085354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noProof/>
          <w:sz w:val="22"/>
          <w:szCs w:val="22"/>
        </w:rPr>
      </w:pPr>
    </w:p>
    <w:p w14:paraId="47C26BED" w14:textId="2087D2B2" w:rsidR="00853541" w:rsidRPr="005610E7" w:rsidRDefault="00853541" w:rsidP="00A87ADD">
      <w:pPr>
        <w:pStyle w:val="ListParagraph"/>
        <w:numPr>
          <w:ilvl w:val="0"/>
          <w:numId w:val="13"/>
        </w:numPr>
        <w:rPr>
          <w:rFonts w:cstheme="minorHAnsi"/>
        </w:rPr>
      </w:pPr>
      <w:r w:rsidRPr="005610E7">
        <w:rPr>
          <w:rFonts w:cstheme="minorHAnsi"/>
        </w:rPr>
        <w:t>Sub-Framing Requirements:</w:t>
      </w:r>
    </w:p>
    <w:p w14:paraId="08B338AB" w14:textId="77777777" w:rsidR="00853541" w:rsidRPr="00DC1A62" w:rsidRDefault="00853541" w:rsidP="00A87ADD">
      <w:pPr>
        <w:pStyle w:val="ListParagraph"/>
        <w:numPr>
          <w:ilvl w:val="0"/>
          <w:numId w:val="12"/>
        </w:numPr>
        <w:rPr>
          <w:rFonts w:cstheme="minorHAnsi"/>
        </w:rPr>
      </w:pPr>
      <w:r w:rsidRPr="00DC1A62">
        <w:rPr>
          <w:rFonts w:cstheme="minorHAnsi"/>
        </w:rPr>
        <w:t xml:space="preserve">Thermal Modeling: Attachment system must be thermally modeled to demonstrate, at minimum, a compliance with ANSI/ASHRAE 90.1-2010 maximum U-Value for walls </w:t>
      </w:r>
    </w:p>
    <w:p w14:paraId="5E91BC3B" w14:textId="77777777" w:rsidR="00853541" w:rsidRPr="00DC1A62" w:rsidRDefault="00853541" w:rsidP="00A87ADD">
      <w:pPr>
        <w:pStyle w:val="ListParagraph"/>
        <w:numPr>
          <w:ilvl w:val="0"/>
          <w:numId w:val="12"/>
        </w:numPr>
        <w:rPr>
          <w:rFonts w:cstheme="minorHAnsi"/>
        </w:rPr>
      </w:pPr>
      <w:r w:rsidRPr="00DC1A62">
        <w:rPr>
          <w:rFonts w:cstheme="minorHAnsi"/>
        </w:rPr>
        <w:t>Thermally Broken Sub-Framing: Continuous framing profiles (including C- or Z-shaped sections or furring) penetrating insulation are not permitted</w:t>
      </w:r>
    </w:p>
    <w:p w14:paraId="17EF018C"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Internal Shimming: Sub-framing will incorporate brackets with internal shimming for out of plumb conditions, with at least 1 1/2” of built in adjustability.</w:t>
      </w:r>
    </w:p>
    <w:p w14:paraId="471B10BB"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 xml:space="preserve">Cavity Ventilation: Sub-framing system shall accommodate positive drainage and ventilation for moisture control of the cavity </w:t>
      </w:r>
    </w:p>
    <w:p w14:paraId="745DAA9A"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Flatness:  Sub-framing System shall be flat with no noticeable warpage, buckling, deflection or other surface irregularities. The back plate shall not bend or deflect when compressed against the air barrier membrane but instead create a compression seal. Air Barrier Sealant:  All brackets shall be pre-punched for sealant filling before setting screws. Seal punched bracket holes with Air Barrier manufacture approved Sealant.</w:t>
      </w:r>
    </w:p>
    <w:p w14:paraId="4866B986" w14:textId="77777777"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Fasteners: Minimum 304 series stainless steel fasteners and anchors of type, size and spacing required for type of substrate and project conditions, to meet performance requirements specified and as indicated in design calculations and shop drawings.  Grommet fasteners should be used to ensure face seal of the bracket.</w:t>
      </w:r>
    </w:p>
    <w:p w14:paraId="27E832F5" w14:textId="703F8DC3"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t xml:space="preserve">Not Acceptable:  Components made from galvanized steel, galvalume, or other </w:t>
      </w:r>
      <w:r w:rsidR="00467BB1" w:rsidRPr="00DC1A62">
        <w:rPr>
          <w:rFonts w:eastAsia="Times New Roman" w:cstheme="minorHAnsi"/>
          <w:color w:val="000000" w:themeColor="text1"/>
        </w:rPr>
        <w:t>carbon-based</w:t>
      </w:r>
      <w:r w:rsidRPr="00DC1A62">
        <w:rPr>
          <w:rFonts w:eastAsia="Times New Roman" w:cstheme="minorHAnsi"/>
          <w:color w:val="000000" w:themeColor="text1"/>
        </w:rPr>
        <w:t xml:space="preserve"> metals. Components made from FRP or fiberglass materials.</w:t>
      </w:r>
    </w:p>
    <w:p w14:paraId="11F79C5A" w14:textId="42A3ACFB" w:rsidR="00853541" w:rsidRPr="00DC1A62" w:rsidRDefault="00853541" w:rsidP="00A87ADD">
      <w:pPr>
        <w:pStyle w:val="ListParagraph"/>
        <w:numPr>
          <w:ilvl w:val="0"/>
          <w:numId w:val="12"/>
        </w:numPr>
        <w:spacing w:after="0" w:line="240" w:lineRule="auto"/>
        <w:rPr>
          <w:rFonts w:eastAsia="Times New Roman" w:cstheme="minorHAnsi"/>
          <w:color w:val="000000" w:themeColor="text1"/>
        </w:rPr>
      </w:pPr>
      <w:r w:rsidRPr="00DC1A62">
        <w:rPr>
          <w:rFonts w:eastAsia="Times New Roman" w:cstheme="minorHAnsi"/>
          <w:color w:val="000000" w:themeColor="text1"/>
        </w:rPr>
        <w:lastRenderedPageBreak/>
        <w:t xml:space="preserve">Sub-Framing Manufacturer: 15 </w:t>
      </w:r>
      <w:r w:rsidR="00467BB1" w:rsidRPr="00DC1A62">
        <w:rPr>
          <w:rFonts w:eastAsia="Times New Roman" w:cstheme="minorHAnsi"/>
          <w:color w:val="000000" w:themeColor="text1"/>
        </w:rPr>
        <w:t>years’ experience</w:t>
      </w:r>
      <w:r w:rsidRPr="00DC1A62">
        <w:rPr>
          <w:rFonts w:eastAsia="Times New Roman" w:cstheme="minorHAnsi"/>
          <w:color w:val="000000" w:themeColor="text1"/>
        </w:rPr>
        <w:t xml:space="preserve"> in rainscreen wall design in the United States.</w:t>
      </w:r>
    </w:p>
    <w:p w14:paraId="6335D6C6" w14:textId="77777777" w:rsidR="00853541" w:rsidRPr="00DC1A62" w:rsidRDefault="00853541" w:rsidP="00A87ADD">
      <w:pPr>
        <w:pStyle w:val="ListParagraph"/>
        <w:numPr>
          <w:ilvl w:val="0"/>
          <w:numId w:val="12"/>
        </w:numPr>
        <w:spacing w:after="0" w:line="240" w:lineRule="auto"/>
        <w:rPr>
          <w:rFonts w:eastAsia="Times New Roman" w:cstheme="minorHAnsi"/>
          <w:color w:val="000000"/>
        </w:rPr>
      </w:pPr>
      <w:r w:rsidRPr="00DC1A62">
        <w:rPr>
          <w:rFonts w:eastAsia="Times New Roman" w:cstheme="minorHAnsi"/>
          <w:color w:val="000000" w:themeColor="text1"/>
        </w:rPr>
        <w:t xml:space="preserve">Single Sourced Engineered System: Integrated engineered system with single source responsibility of shop </w:t>
      </w:r>
      <w:r w:rsidRPr="00DC1A62">
        <w:rPr>
          <w:rFonts w:eastAsia="Times New Roman" w:cstheme="minorHAnsi"/>
          <w:color w:val="000000"/>
        </w:rPr>
        <w:t>drawings to incorporate panel manufacturer and sub-framing.  Sub-framing must have fixed and sliding points that addresses thermal cycling for both panels and sub-framing.</w:t>
      </w:r>
    </w:p>
    <w:p w14:paraId="237D5EF8" w14:textId="77777777" w:rsidR="00853541" w:rsidRPr="00DC1A62" w:rsidRDefault="00853541" w:rsidP="00A87ADD">
      <w:pPr>
        <w:pStyle w:val="ListParagraph"/>
        <w:numPr>
          <w:ilvl w:val="0"/>
          <w:numId w:val="12"/>
        </w:numPr>
        <w:spacing w:after="0" w:line="240" w:lineRule="auto"/>
        <w:rPr>
          <w:rFonts w:eastAsia="Times New Roman" w:cstheme="minorHAnsi"/>
          <w:color w:val="000000"/>
        </w:rPr>
      </w:pPr>
      <w:r w:rsidRPr="00DC1A62">
        <w:rPr>
          <w:rFonts w:eastAsia="Times New Roman" w:cstheme="minorHAnsi"/>
          <w:color w:val="000000"/>
        </w:rPr>
        <w:t>Aluminum System: Made from 6000 series architectural grade aluminum to address corrosion.</w:t>
      </w:r>
    </w:p>
    <w:p w14:paraId="72ADF3D0" w14:textId="1F10C0AE" w:rsidR="00CE4D33" w:rsidRPr="00DC1A62" w:rsidRDefault="00853541" w:rsidP="00A87ADD">
      <w:pPr>
        <w:pStyle w:val="ListParagraph"/>
        <w:numPr>
          <w:ilvl w:val="0"/>
          <w:numId w:val="12"/>
        </w:numPr>
        <w:spacing w:after="0" w:line="240" w:lineRule="auto"/>
        <w:rPr>
          <w:rFonts w:eastAsia="Times New Roman" w:cstheme="minorHAnsi"/>
          <w:color w:val="000000"/>
        </w:rPr>
      </w:pPr>
      <w:r w:rsidRPr="00DC1A62">
        <w:rPr>
          <w:rFonts w:eastAsia="Times New Roman" w:cstheme="minorHAnsi"/>
          <w:color w:val="000000"/>
        </w:rPr>
        <w:t>Finishes: Brackets and L shapes in mill finish</w:t>
      </w:r>
      <w:r w:rsidR="00467BB1">
        <w:rPr>
          <w:rFonts w:eastAsia="Times New Roman" w:cstheme="minorHAnsi"/>
          <w:color w:val="000000"/>
        </w:rPr>
        <w:t>. Panel attachment profiles</w:t>
      </w:r>
      <w:r w:rsidRPr="00DC1A62">
        <w:rPr>
          <w:rFonts w:eastAsia="Times New Roman" w:cstheme="minorHAnsi"/>
          <w:color w:val="000000"/>
        </w:rPr>
        <w:t xml:space="preserve"> in black anodized finish</w:t>
      </w:r>
      <w:r w:rsidR="00467BB1">
        <w:rPr>
          <w:rFonts w:eastAsia="Times New Roman" w:cstheme="minorHAnsi"/>
          <w:color w:val="000000"/>
        </w:rPr>
        <w:t>.</w:t>
      </w:r>
    </w:p>
    <w:p w14:paraId="166F644E"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4A67D3F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u w:val="single"/>
        </w:rPr>
        <w:t>PART 3 - EXECUTION</w:t>
      </w:r>
    </w:p>
    <w:p w14:paraId="0C3C479C"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F93F612" w14:textId="297A340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rPr>
        <w:t>3.</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level0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level4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level5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level6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level7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1</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level3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00D2067D" w:rsidRPr="00DC1A62">
        <w:rPr>
          <w:rFonts w:asciiTheme="minorHAnsi" w:hAnsiTheme="minorHAnsi" w:cstheme="minorHAnsi"/>
          <w:b/>
          <w:sz w:val="22"/>
          <w:szCs w:val="22"/>
        </w:rPr>
        <w:t>EXAMINATION</w:t>
      </w:r>
    </w:p>
    <w:p w14:paraId="6A541EE7"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5ED77196" w14:textId="114F4500" w:rsidR="00B608FB" w:rsidRPr="00DC1A62" w:rsidRDefault="00B608FB" w:rsidP="00A87ADD">
      <w:pPr>
        <w:pStyle w:val="ListParagraph"/>
        <w:numPr>
          <w:ilvl w:val="0"/>
          <w:numId w:val="11"/>
        </w:numPr>
        <w:spacing w:line="240" w:lineRule="auto"/>
        <w:rPr>
          <w:rFonts w:cstheme="minorHAnsi"/>
        </w:rPr>
      </w:pPr>
      <w:r w:rsidRPr="00DC1A62">
        <w:rPr>
          <w:rFonts w:cstheme="minorHAnsi"/>
        </w:rPr>
        <w:t>Examine substrates for compliance with requirements for installation tolerances and other conditions affecting performance of drained and back ventilated rain screen cladding</w:t>
      </w:r>
    </w:p>
    <w:p w14:paraId="0A2D6C46" w14:textId="77777777" w:rsidR="00B608FB" w:rsidRPr="00DC1A62" w:rsidRDefault="00B608FB" w:rsidP="00A87ADD">
      <w:pPr>
        <w:pStyle w:val="ListParagraph"/>
        <w:numPr>
          <w:ilvl w:val="0"/>
          <w:numId w:val="11"/>
        </w:numPr>
        <w:spacing w:line="240" w:lineRule="auto"/>
        <w:rPr>
          <w:rFonts w:cstheme="minorHAnsi"/>
        </w:rPr>
      </w:pPr>
      <w:r w:rsidRPr="00DC1A62">
        <w:rPr>
          <w:rFonts w:cstheme="minorHAnsi"/>
        </w:rPr>
        <w:t>Do not proceed with cladding installation until deficiencies have been addressed</w:t>
      </w:r>
    </w:p>
    <w:p w14:paraId="4BCA85A9" w14:textId="0B9F78AC" w:rsidR="00CE4D33" w:rsidRPr="00DC1A62" w:rsidRDefault="00CE4D33" w:rsidP="00B608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3376770B" w14:textId="475EFB13"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3.</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2</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PREPARATION</w:t>
      </w:r>
    </w:p>
    <w:p w14:paraId="62C1A1E2"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407301F2" w14:textId="1E73A3C8" w:rsidR="00B608FB" w:rsidRPr="00DC1A62" w:rsidRDefault="00B608FB" w:rsidP="00A87ADD">
      <w:pPr>
        <w:pStyle w:val="ListParagraph"/>
        <w:numPr>
          <w:ilvl w:val="0"/>
          <w:numId w:val="10"/>
        </w:numPr>
        <w:spacing w:line="240" w:lineRule="auto"/>
        <w:rPr>
          <w:rFonts w:cstheme="minorHAnsi"/>
        </w:rPr>
      </w:pPr>
      <w:r w:rsidRPr="00DC1A62">
        <w:rPr>
          <w:rFonts w:cstheme="minorHAnsi"/>
        </w:rPr>
        <w:t>Clean substrates of projections and substances detrimental to application</w:t>
      </w:r>
    </w:p>
    <w:p w14:paraId="171E707E" w14:textId="77777777" w:rsidR="00B608FB" w:rsidRPr="00DC1A62" w:rsidRDefault="00B608FB" w:rsidP="00A87ADD">
      <w:pPr>
        <w:pStyle w:val="ListParagraph"/>
        <w:numPr>
          <w:ilvl w:val="0"/>
          <w:numId w:val="10"/>
        </w:numPr>
        <w:spacing w:line="240" w:lineRule="auto"/>
        <w:rPr>
          <w:rFonts w:cstheme="minorHAnsi"/>
        </w:rPr>
      </w:pPr>
      <w:r w:rsidRPr="00DC1A62">
        <w:rPr>
          <w:rFonts w:cstheme="minorHAnsi"/>
        </w:rPr>
        <w:t xml:space="preserve">Coordinate panel installation with rain drainage work, flashing trim, soffit, roofing, parapet, wall and other adjoining work to provide a leak-proof, secure, and non-corrosive </w:t>
      </w:r>
      <w:proofErr w:type="gramStart"/>
      <w:r w:rsidRPr="00DC1A62">
        <w:rPr>
          <w:rFonts w:cstheme="minorHAnsi"/>
        </w:rPr>
        <w:t>installation</w:t>
      </w:r>
      <w:proofErr w:type="gramEnd"/>
    </w:p>
    <w:p w14:paraId="05CE4182" w14:textId="77777777" w:rsidR="00B608FB" w:rsidRPr="00DC1A62" w:rsidRDefault="00B608FB" w:rsidP="00A87ADD">
      <w:pPr>
        <w:pStyle w:val="ListParagraph"/>
        <w:numPr>
          <w:ilvl w:val="0"/>
          <w:numId w:val="10"/>
        </w:numPr>
        <w:spacing w:line="240" w:lineRule="auto"/>
        <w:rPr>
          <w:rFonts w:cstheme="minorHAnsi"/>
        </w:rPr>
      </w:pPr>
      <w:r w:rsidRPr="00DC1A62">
        <w:rPr>
          <w:rFonts w:cstheme="minorHAnsi"/>
        </w:rPr>
        <w:t>Allow for scaffolding or mobile access to all parts of cladding</w:t>
      </w:r>
    </w:p>
    <w:p w14:paraId="37BC33B6" w14:textId="54B3C063" w:rsidR="00CE4D33" w:rsidRPr="00DC1A62" w:rsidRDefault="00CE4D33" w:rsidP="00B608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4A189B91" w14:textId="03809FE3"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b/>
          <w:sz w:val="22"/>
          <w:szCs w:val="22"/>
        </w:rPr>
      </w:pPr>
      <w:r w:rsidRPr="00DC1A62">
        <w:rPr>
          <w:rFonts w:asciiTheme="minorHAnsi" w:hAnsiTheme="minorHAnsi" w:cstheme="minorHAnsi"/>
          <w:b/>
          <w:sz w:val="22"/>
          <w:szCs w:val="22"/>
        </w:rPr>
        <w:t>3.</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seq level0 \*arabic</w:instrText>
      </w:r>
      <w:r w:rsidRPr="00DC1A62">
        <w:rPr>
          <w:rFonts w:asciiTheme="minorHAnsi" w:hAnsiTheme="minorHAnsi" w:cstheme="minorHAnsi"/>
          <w:b/>
          <w:sz w:val="22"/>
          <w:szCs w:val="22"/>
        </w:rPr>
        <w:fldChar w:fldCharType="separate"/>
      </w:r>
      <w:r w:rsidR="005610E7">
        <w:rPr>
          <w:rFonts w:asciiTheme="minorHAnsi" w:hAnsiTheme="minorHAnsi" w:cstheme="minorHAnsi"/>
          <w:b/>
          <w:noProof/>
          <w:sz w:val="22"/>
          <w:szCs w:val="22"/>
        </w:rPr>
        <w:t>3</w: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INSTALLATION</w:t>
      </w:r>
    </w:p>
    <w:p w14:paraId="2D14EA56" w14:textId="77777777"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44499BD" w14:textId="1EF739AE" w:rsidR="00B608FB" w:rsidRPr="00DC1A62" w:rsidRDefault="00B608FB" w:rsidP="00A87ADD">
      <w:pPr>
        <w:pStyle w:val="ListParagraph"/>
        <w:numPr>
          <w:ilvl w:val="0"/>
          <w:numId w:val="9"/>
        </w:numPr>
        <w:spacing w:line="240" w:lineRule="auto"/>
        <w:rPr>
          <w:rFonts w:cstheme="minorHAnsi"/>
        </w:rPr>
      </w:pPr>
      <w:r w:rsidRPr="00DC1A62">
        <w:rPr>
          <w:rFonts w:cstheme="minorHAnsi"/>
        </w:rPr>
        <w:t xml:space="preserve">Install panels in accordance with manufacturer’s requirements and approved shop drawings. </w:t>
      </w:r>
    </w:p>
    <w:p w14:paraId="06CAD5F5" w14:textId="2A99ED8E" w:rsidR="00B608FB" w:rsidRPr="00DC1A62" w:rsidRDefault="00B608FB" w:rsidP="00A87ADD">
      <w:pPr>
        <w:pStyle w:val="ListParagraph"/>
        <w:numPr>
          <w:ilvl w:val="0"/>
          <w:numId w:val="9"/>
        </w:numPr>
        <w:spacing w:line="240" w:lineRule="auto"/>
        <w:rPr>
          <w:rFonts w:cstheme="minorHAnsi"/>
        </w:rPr>
      </w:pPr>
      <w:r w:rsidRPr="00DC1A62">
        <w:rPr>
          <w:rFonts w:cstheme="minorHAnsi"/>
        </w:rPr>
        <w:t xml:space="preserve">Install panels with appropriate joint layout and configuration. Vertical and horizontal joints shall be open approximately 3/8” wide. </w:t>
      </w:r>
    </w:p>
    <w:p w14:paraId="2DB74791" w14:textId="2E7ED9DE" w:rsidR="00CE4D33" w:rsidRPr="00DC1A62" w:rsidRDefault="00CE4D33" w:rsidP="00B608FB">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6B414FA1" w14:textId="0776EF24" w:rsidR="00CE4D33" w:rsidRPr="00DC1A62"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720" w:hanging="720"/>
        <w:rPr>
          <w:rFonts w:asciiTheme="minorHAnsi" w:hAnsiTheme="minorHAnsi" w:cstheme="minorHAnsi"/>
          <w:sz w:val="22"/>
          <w:szCs w:val="22"/>
        </w:rPr>
      </w:pPr>
      <w:r w:rsidRPr="00DC1A62">
        <w:rPr>
          <w:rFonts w:asciiTheme="minorHAnsi" w:hAnsiTheme="minorHAnsi" w:cstheme="minorHAnsi"/>
          <w:b/>
          <w:sz w:val="22"/>
          <w:szCs w:val="22"/>
        </w:rPr>
        <w:t>3.</w:t>
      </w:r>
      <w:r w:rsidR="00B608FB" w:rsidRPr="00DC1A62">
        <w:rPr>
          <w:rFonts w:asciiTheme="minorHAnsi" w:hAnsiTheme="minorHAnsi" w:cstheme="minorHAnsi"/>
          <w:b/>
          <w:sz w:val="22"/>
          <w:szCs w:val="22"/>
        </w:rPr>
        <w:t>4</w:t>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level1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fldChar w:fldCharType="begin"/>
      </w:r>
      <w:r w:rsidRPr="00DC1A62">
        <w:rPr>
          <w:rFonts w:asciiTheme="minorHAnsi" w:hAnsiTheme="minorHAnsi" w:cstheme="minorHAnsi"/>
          <w:b/>
          <w:sz w:val="22"/>
          <w:szCs w:val="22"/>
        </w:rPr>
        <w:instrText xml:space="preserve">seq level2 \h \r0 </w:instrText>
      </w:r>
      <w:r w:rsidRPr="00DC1A62">
        <w:rPr>
          <w:rFonts w:asciiTheme="minorHAnsi" w:hAnsiTheme="minorHAnsi" w:cstheme="minorHAnsi"/>
          <w:b/>
          <w:sz w:val="22"/>
          <w:szCs w:val="22"/>
        </w:rPr>
        <w:fldChar w:fldCharType="end"/>
      </w:r>
      <w:r w:rsidRPr="00DC1A62">
        <w:rPr>
          <w:rFonts w:asciiTheme="minorHAnsi" w:hAnsiTheme="minorHAnsi" w:cstheme="minorHAnsi"/>
          <w:b/>
          <w:sz w:val="22"/>
          <w:szCs w:val="22"/>
        </w:rPr>
        <w:tab/>
      </w:r>
      <w:r w:rsidR="00B608FB" w:rsidRPr="00DC1A62">
        <w:rPr>
          <w:rFonts w:asciiTheme="minorHAnsi" w:hAnsiTheme="minorHAnsi" w:cstheme="minorHAnsi"/>
          <w:b/>
          <w:sz w:val="22"/>
          <w:szCs w:val="22"/>
        </w:rPr>
        <w:t xml:space="preserve"> </w:t>
      </w:r>
      <w:r w:rsidRPr="00DC1A62">
        <w:rPr>
          <w:rFonts w:asciiTheme="minorHAnsi" w:hAnsiTheme="minorHAnsi" w:cstheme="minorHAnsi"/>
          <w:b/>
          <w:sz w:val="22"/>
          <w:szCs w:val="22"/>
        </w:rPr>
        <w:t>CLEANING AND PROTECTION</w:t>
      </w:r>
    </w:p>
    <w:p w14:paraId="4398B80B" w14:textId="77777777" w:rsidR="00C57E5D" w:rsidRPr="00DC1A62" w:rsidRDefault="00C57E5D" w:rsidP="00C57E5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rPr>
          <w:rFonts w:asciiTheme="minorHAnsi" w:hAnsiTheme="minorHAnsi" w:cstheme="minorHAnsi"/>
          <w:sz w:val="22"/>
          <w:szCs w:val="22"/>
        </w:rPr>
      </w:pPr>
    </w:p>
    <w:p w14:paraId="78AEA1AD" w14:textId="4AD70B10" w:rsidR="00B608FB" w:rsidRPr="00DC1A62" w:rsidRDefault="00B608FB" w:rsidP="00A87ADD">
      <w:pPr>
        <w:pStyle w:val="ListParagraph"/>
        <w:numPr>
          <w:ilvl w:val="0"/>
          <w:numId w:val="8"/>
        </w:numPr>
        <w:spacing w:line="240" w:lineRule="auto"/>
        <w:rPr>
          <w:rFonts w:cstheme="minorHAnsi"/>
        </w:rPr>
      </w:pPr>
      <w:r w:rsidRPr="00DC1A62">
        <w:rPr>
          <w:rFonts w:cstheme="minorHAnsi"/>
        </w:rPr>
        <w:t>Panels should be handled and storage at jobsite per the manufacturer’s Design and Installation Manual.</w:t>
      </w:r>
    </w:p>
    <w:p w14:paraId="5E7D51C6"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t>Remove and replace broken, chipped, stained, or otherwise damaged panels.</w:t>
      </w:r>
    </w:p>
    <w:p w14:paraId="08B6F060"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t>Immediately after installing, wipe down panels. Do not use wire brushes, metallic tools, or abrasives for cleaning.</w:t>
      </w:r>
    </w:p>
    <w:p w14:paraId="6D304560"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lastRenderedPageBreak/>
        <w:t xml:space="preserve">Protect cladding from roof run-off, splashed water, mud, sealants, bitumen, and other contaminants from remaining construction activities. </w:t>
      </w:r>
    </w:p>
    <w:p w14:paraId="6FE25E0C" w14:textId="77777777" w:rsidR="00B608FB" w:rsidRPr="00DC1A62" w:rsidRDefault="00B608FB" w:rsidP="00A87ADD">
      <w:pPr>
        <w:pStyle w:val="ListParagraph"/>
        <w:numPr>
          <w:ilvl w:val="0"/>
          <w:numId w:val="8"/>
        </w:numPr>
        <w:spacing w:line="240" w:lineRule="auto"/>
        <w:rPr>
          <w:rFonts w:cstheme="minorHAnsi"/>
        </w:rPr>
      </w:pPr>
      <w:r w:rsidRPr="00DC1A62">
        <w:rPr>
          <w:rFonts w:cstheme="minorHAnsi"/>
        </w:rPr>
        <w:t>Without damaging completed work, provide protective boards at exposed external corners, which may be damaged by construction activities.</w:t>
      </w:r>
    </w:p>
    <w:p w14:paraId="2FB28DEF" w14:textId="5A3EDB08" w:rsidR="00CE4D33" w:rsidRPr="00DC1A62" w:rsidRDefault="00CE4D33" w:rsidP="00C57E5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10224"/>
          <w:tab w:val="left" w:pos="10656"/>
          <w:tab w:val="left" w:pos="11520"/>
        </w:tabs>
        <w:suppressAutoHyphens/>
        <w:spacing w:line="240" w:lineRule="atLeast"/>
        <w:ind w:left="1152" w:hanging="1152"/>
        <w:rPr>
          <w:rFonts w:asciiTheme="minorHAnsi" w:hAnsiTheme="minorHAnsi" w:cstheme="minorHAnsi"/>
          <w:sz w:val="22"/>
          <w:szCs w:val="22"/>
        </w:rPr>
      </w:pPr>
    </w:p>
    <w:p w14:paraId="6FFBDF04" w14:textId="48BC66A0" w:rsidR="00CE4D33" w:rsidRDefault="00CE4D33" w:rsidP="0024272A">
      <w:pPr>
        <w:tabs>
          <w:tab w:val="center" w:pos="4680"/>
          <w:tab w:val="left" w:pos="9360"/>
        </w:tabs>
        <w:suppressAutoHyphens/>
        <w:spacing w:line="240" w:lineRule="atLeast"/>
        <w:rPr>
          <w:rFonts w:asciiTheme="minorHAnsi" w:hAnsiTheme="minorHAnsi" w:cstheme="minorHAnsi"/>
          <w:b/>
          <w:sz w:val="22"/>
          <w:szCs w:val="22"/>
        </w:rPr>
      </w:pPr>
      <w:r w:rsidRPr="00DC1A62">
        <w:rPr>
          <w:rFonts w:asciiTheme="minorHAnsi" w:hAnsiTheme="minorHAnsi" w:cstheme="minorHAnsi"/>
          <w:b/>
          <w:sz w:val="22"/>
          <w:szCs w:val="22"/>
        </w:rPr>
        <w:tab/>
        <w:t xml:space="preserve">END OF SECTION </w:t>
      </w:r>
      <w:r w:rsidR="00B65746" w:rsidRPr="00DC1A62">
        <w:rPr>
          <w:rFonts w:asciiTheme="minorHAnsi" w:hAnsiTheme="minorHAnsi" w:cstheme="minorHAnsi"/>
          <w:b/>
          <w:sz w:val="22"/>
          <w:szCs w:val="22"/>
        </w:rPr>
        <w:t>0</w:t>
      </w:r>
      <w:r w:rsidRPr="00DC1A62">
        <w:rPr>
          <w:rFonts w:asciiTheme="minorHAnsi" w:hAnsiTheme="minorHAnsi" w:cstheme="minorHAnsi"/>
          <w:b/>
          <w:sz w:val="22"/>
          <w:szCs w:val="22"/>
        </w:rPr>
        <w:t>74</w:t>
      </w:r>
      <w:r w:rsidR="00B65746" w:rsidRPr="00DC1A62">
        <w:rPr>
          <w:rFonts w:asciiTheme="minorHAnsi" w:hAnsiTheme="minorHAnsi" w:cstheme="minorHAnsi"/>
          <w:b/>
          <w:sz w:val="22"/>
          <w:szCs w:val="22"/>
        </w:rPr>
        <w:t>251</w:t>
      </w:r>
    </w:p>
    <w:p w14:paraId="7EB9E3D5" w14:textId="3C666F2B" w:rsidR="00DC1A62" w:rsidRDefault="00DC1A62" w:rsidP="0024272A">
      <w:pPr>
        <w:tabs>
          <w:tab w:val="center" w:pos="4680"/>
          <w:tab w:val="left" w:pos="9360"/>
        </w:tabs>
        <w:suppressAutoHyphens/>
        <w:spacing w:line="240" w:lineRule="atLeast"/>
        <w:rPr>
          <w:rFonts w:asciiTheme="minorHAnsi" w:hAnsiTheme="minorHAnsi" w:cstheme="minorHAnsi"/>
          <w:b/>
          <w:sz w:val="22"/>
          <w:szCs w:val="22"/>
        </w:rPr>
      </w:pPr>
    </w:p>
    <w:p w14:paraId="40C3AA26" w14:textId="77777777" w:rsidR="00DC1A62" w:rsidRPr="00DC1A62" w:rsidRDefault="00DC1A62" w:rsidP="0024272A">
      <w:pPr>
        <w:tabs>
          <w:tab w:val="center" w:pos="4680"/>
          <w:tab w:val="left" w:pos="9360"/>
        </w:tabs>
        <w:suppressAutoHyphens/>
        <w:spacing w:line="240" w:lineRule="atLeast"/>
        <w:rPr>
          <w:rFonts w:asciiTheme="minorHAnsi" w:hAnsiTheme="minorHAnsi" w:cstheme="minorHAnsi"/>
          <w:sz w:val="22"/>
          <w:szCs w:val="22"/>
        </w:rPr>
      </w:pPr>
    </w:p>
    <w:sectPr w:rsidR="00DC1A62" w:rsidRPr="00DC1A62" w:rsidSect="00CE4D33">
      <w:headerReference w:type="default" r:id="rId9"/>
      <w:footerReference w:type="default" r:id="rId10"/>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7C86" w14:textId="77777777" w:rsidR="00985C43" w:rsidRDefault="00985C43">
      <w:r>
        <w:separator/>
      </w:r>
    </w:p>
  </w:endnote>
  <w:endnote w:type="continuationSeparator" w:id="0">
    <w:p w14:paraId="72875D6D" w14:textId="77777777" w:rsidR="00985C43" w:rsidRDefault="0098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0960" w14:textId="77777777" w:rsidR="00CE4D33" w:rsidRDefault="00CE4D33">
    <w:pPr>
      <w:spacing w:before="140" w:line="100" w:lineRule="exact"/>
      <w:rPr>
        <w:sz w:val="10"/>
      </w:rPr>
    </w:pPr>
  </w:p>
  <w:p w14:paraId="51469173" w14:textId="77777777" w:rsidR="00CE4D33" w:rsidRPr="0040278B" w:rsidRDefault="00467BB1"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Pr>
        <w:noProof/>
      </w:rPr>
      <w:pict w14:anchorId="3FFB0EDE">
        <v:rect id="_x0000_i1026" alt="" style="width:468pt;height:1pt;mso-width-percent:0;mso-height-percent:0;mso-width-percent:0;mso-height-percent:0" o:hralign="center" o:hrstd="t" o:hrnoshade="t" o:hr="t" fillcolor="black" stroked="f"/>
      </w:pict>
    </w:r>
  </w:p>
  <w:p w14:paraId="1B46BFFF" w14:textId="77777777" w:rsidR="00CE4D33" w:rsidRPr="0040278B" w:rsidRDefault="00CE4D33" w:rsidP="00CE4D3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rFonts w:ascii="Arial" w:hAnsi="Arial"/>
        <w:b/>
      </w:rPr>
    </w:pPr>
    <w:r w:rsidRPr="0040278B">
      <w:rPr>
        <w:rFonts w:ascii="Arial" w:hAnsi="Arial"/>
        <w:b/>
      </w:rPr>
      <w:t xml:space="preserve">PORCELAIN CERAMIC RAINSCREEN PANEL   </w:t>
    </w:r>
    <w:r w:rsidRPr="0040278B">
      <w:rPr>
        <w:rFonts w:ascii="Arial" w:hAnsi="Arial"/>
        <w:b/>
      </w:rPr>
      <w:tab/>
    </w:r>
    <w:r w:rsidRPr="0040278B">
      <w:rPr>
        <w:rFonts w:ascii="Arial" w:hAnsi="Arial"/>
        <w:b/>
      </w:rPr>
      <w:tab/>
    </w:r>
    <w:r w:rsidRPr="0040278B">
      <w:rPr>
        <w:rFonts w:ascii="Arial" w:hAnsi="Arial"/>
        <w:b/>
      </w:rPr>
      <w:tab/>
      <w:t xml:space="preserve">      </w:t>
    </w:r>
    <w:r w:rsidRPr="0040278B">
      <w:rPr>
        <w:rFonts w:ascii="Arial" w:hAnsi="Arial"/>
        <w:b/>
      </w:rPr>
      <w:tab/>
    </w:r>
    <w:r w:rsidRPr="0040278B">
      <w:rPr>
        <w:rFonts w:ascii="Arial" w:hAnsi="Arial"/>
        <w:b/>
      </w:rPr>
      <w:tab/>
    </w:r>
    <w:r w:rsidRPr="0040278B">
      <w:rPr>
        <w:rFonts w:ascii="Arial" w:hAnsi="Arial"/>
        <w:b/>
      </w:rPr>
      <w:tab/>
      <w:t xml:space="preserve">      074</w:t>
    </w:r>
    <w:r w:rsidR="0016689C">
      <w:rPr>
        <w:rFonts w:ascii="Arial" w:hAnsi="Arial"/>
        <w:b/>
      </w:rPr>
      <w:t>251</w:t>
    </w:r>
    <w:r w:rsidRPr="0040278B">
      <w:rPr>
        <w:rFonts w:ascii="Arial" w:hAnsi="Arial"/>
        <w:b/>
      </w:rPr>
      <w:t xml:space="preserve"> - </w:t>
    </w:r>
    <w:r w:rsidRPr="0040278B">
      <w:rPr>
        <w:b/>
      </w:rPr>
      <w:fldChar w:fldCharType="begin"/>
    </w:r>
    <w:r w:rsidRPr="0040278B">
      <w:rPr>
        <w:rFonts w:ascii="Arial" w:hAnsi="Arial"/>
        <w:b/>
      </w:rPr>
      <w:instrText>page \* arabic</w:instrText>
    </w:r>
    <w:r w:rsidRPr="0040278B">
      <w:rPr>
        <w:b/>
      </w:rPr>
      <w:fldChar w:fldCharType="separate"/>
    </w:r>
    <w:r w:rsidR="009C72C5">
      <w:rPr>
        <w:rFonts w:ascii="Arial" w:hAnsi="Arial"/>
        <w:b/>
        <w:noProof/>
      </w:rPr>
      <w:t>13</w:t>
    </w:r>
    <w:r w:rsidRPr="0040278B">
      <w:rPr>
        <w:b/>
      </w:rPr>
      <w:fldChar w:fldCharType="end"/>
    </w:r>
  </w:p>
  <w:p w14:paraId="04405D9A" w14:textId="77777777" w:rsidR="00CE4D33" w:rsidRDefault="00CE4D33" w:rsidP="00CE4D33">
    <w:pPr>
      <w:pStyle w:val="Footer"/>
      <w:tabs>
        <w:tab w:val="clear"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ED8A" w14:textId="77777777" w:rsidR="00985C43" w:rsidRDefault="00985C43">
      <w:r>
        <w:separator/>
      </w:r>
    </w:p>
  </w:footnote>
  <w:footnote w:type="continuationSeparator" w:id="0">
    <w:p w14:paraId="75F4F4A1" w14:textId="77777777" w:rsidR="00985C43" w:rsidRDefault="0098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E936" w14:textId="77777777" w:rsidR="00CE4D33" w:rsidRPr="0040278B" w:rsidRDefault="00CE4D33" w:rsidP="00CE4D33">
    <w:pPr>
      <w:tabs>
        <w:tab w:val="right" w:pos="9360"/>
      </w:tabs>
      <w:suppressAutoHyphens/>
      <w:spacing w:line="240" w:lineRule="atLeast"/>
      <w:rPr>
        <w:rFonts w:ascii="Arial" w:hAnsi="Arial"/>
        <w:b/>
      </w:rPr>
    </w:pPr>
    <w:r w:rsidRPr="0040278B">
      <w:rPr>
        <w:rFonts w:ascii="Arial" w:hAnsi="Arial"/>
        <w:b/>
      </w:rPr>
      <w:t>CLADDING CORP</w:t>
    </w:r>
    <w:r>
      <w:rPr>
        <w:rFonts w:ascii="Arial" w:hAnsi="Arial"/>
        <w:b/>
      </w:rPr>
      <w:tab/>
    </w:r>
    <w:r w:rsidRPr="0040278B">
      <w:rPr>
        <w:rFonts w:ascii="Arial" w:hAnsi="Arial"/>
        <w:b/>
      </w:rPr>
      <w:t xml:space="preserve"> </w:t>
    </w:r>
    <w:r w:rsidR="001B7504" w:rsidRPr="000F4AEF">
      <w:rPr>
        <w:rFonts w:ascii="Arial" w:hAnsi="Arial"/>
        <w:noProof/>
        <w:sz w:val="19"/>
      </w:rPr>
      <w:drawing>
        <wp:inline distT="0" distB="0" distL="0" distR="0" wp14:anchorId="682951C6" wp14:editId="1433038E">
          <wp:extent cx="1270000" cy="457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457200"/>
                  </a:xfrm>
                  <a:prstGeom prst="rect">
                    <a:avLst/>
                  </a:prstGeom>
                  <a:noFill/>
                  <a:ln>
                    <a:noFill/>
                  </a:ln>
                </pic:spPr>
              </pic:pic>
            </a:graphicData>
          </a:graphic>
        </wp:inline>
      </w:drawing>
    </w:r>
    <w:r w:rsidRPr="0040278B">
      <w:rPr>
        <w:rFonts w:ascii="Arial" w:hAnsi="Arial"/>
        <w:b/>
      </w:rPr>
      <w:t xml:space="preserve">                 </w:t>
    </w:r>
    <w:r w:rsidRPr="0040278B">
      <w:rPr>
        <w:rFonts w:ascii="Arial" w:hAnsi="Arial"/>
        <w:b/>
      </w:rPr>
      <w:tab/>
    </w:r>
  </w:p>
  <w:p w14:paraId="188E7B2F" w14:textId="77777777" w:rsidR="00CE4D33" w:rsidRPr="0040278B" w:rsidDel="0040278B" w:rsidRDefault="00CE4D33" w:rsidP="00CE4D33">
    <w:pPr>
      <w:tabs>
        <w:tab w:val="left" w:pos="-720"/>
      </w:tabs>
      <w:suppressAutoHyphens/>
      <w:spacing w:line="240" w:lineRule="atLeast"/>
      <w:rPr>
        <w:rFonts w:ascii="Arial" w:hAnsi="Arial"/>
        <w:sz w:val="19"/>
      </w:rPr>
    </w:pPr>
    <w:r w:rsidRPr="0040278B" w:rsidDel="0040278B">
      <w:rPr>
        <w:rFonts w:ascii="Arial" w:hAnsi="Arial"/>
        <w:sz w:val="19"/>
      </w:rPr>
      <w:t>PH: (888) 826-8453</w:t>
    </w:r>
  </w:p>
  <w:p w14:paraId="2D188740" w14:textId="77777777" w:rsidR="00CE4D33" w:rsidRPr="0040278B" w:rsidDel="0040278B" w:rsidRDefault="00CE4D33" w:rsidP="00CE4D33">
    <w:pPr>
      <w:tabs>
        <w:tab w:val="left" w:pos="-720"/>
      </w:tabs>
      <w:suppressAutoHyphens/>
      <w:spacing w:line="240" w:lineRule="atLeast"/>
      <w:rPr>
        <w:rFonts w:ascii="Arial" w:hAnsi="Arial"/>
        <w:sz w:val="19"/>
      </w:rPr>
    </w:pPr>
    <w:r w:rsidRPr="0040278B" w:rsidDel="0040278B">
      <w:rPr>
        <w:rFonts w:ascii="Arial" w:hAnsi="Arial"/>
        <w:sz w:val="19"/>
      </w:rPr>
      <w:t>info@claddingcorp.com</w:t>
    </w:r>
  </w:p>
  <w:p w14:paraId="21097F8A" w14:textId="77777777" w:rsidR="00CE4D33" w:rsidRDefault="00467BB1" w:rsidP="00CE4D33">
    <w:pPr>
      <w:tabs>
        <w:tab w:val="left" w:pos="-720"/>
      </w:tabs>
      <w:suppressAutoHyphens/>
      <w:spacing w:line="240" w:lineRule="atLeast"/>
      <w:rPr>
        <w:rFonts w:ascii="Arial" w:hAnsi="Arial"/>
        <w:sz w:val="19"/>
      </w:rPr>
    </w:pPr>
    <w:hyperlink r:id="rId2" w:history="1">
      <w:r w:rsidR="00CE4D33" w:rsidRPr="00B008BD" w:rsidDel="0040278B">
        <w:rPr>
          <w:rStyle w:val="Hyperlink"/>
          <w:rFonts w:ascii="Arial" w:hAnsi="Arial"/>
          <w:sz w:val="19"/>
        </w:rPr>
        <w:t>http://</w:t>
      </w:r>
      <w:r w:rsidR="00CE4D33" w:rsidRPr="00B008BD">
        <w:rPr>
          <w:rStyle w:val="Hyperlink"/>
          <w:rFonts w:ascii="Arial" w:hAnsi="Arial"/>
          <w:sz w:val="19"/>
        </w:rPr>
        <w:t>www.claddingcorp.com</w:t>
      </w:r>
    </w:hyperlink>
  </w:p>
  <w:p w14:paraId="046E8A15" w14:textId="77777777" w:rsidR="00CE4D33" w:rsidRDefault="00467BB1">
    <w:pPr>
      <w:pStyle w:val="Header"/>
    </w:pPr>
    <w:r>
      <w:rPr>
        <w:noProof/>
      </w:rPr>
      <w:pict w14:anchorId="041C2446">
        <v:rect id="_x0000_i1025" alt="" style="width:468pt;height:1pt;mso-width-percent:0;mso-height-percent:0;mso-width-percent:0;mso-height-percent:0"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0FC3CC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D5D59E2"/>
    <w:multiLevelType w:val="multilevel"/>
    <w:tmpl w:val="F9EA490A"/>
    <w:lvl w:ilvl="0">
      <w:start w:val="1"/>
      <w:numFmt w:val="decimal"/>
      <w:lvlText w:val="%1."/>
      <w:lvlJc w:val="left"/>
      <w:pPr>
        <w:ind w:left="180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F490C99"/>
    <w:multiLevelType w:val="hybridMultilevel"/>
    <w:tmpl w:val="2E5E3D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62577"/>
    <w:multiLevelType w:val="hybridMultilevel"/>
    <w:tmpl w:val="DF1CD6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F0E54"/>
    <w:multiLevelType w:val="hybridMultilevel"/>
    <w:tmpl w:val="4836D7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842F8"/>
    <w:multiLevelType w:val="hybridMultilevel"/>
    <w:tmpl w:val="D54EBC4A"/>
    <w:lvl w:ilvl="0" w:tplc="07420B40">
      <w:start w:val="2"/>
      <w:numFmt w:val="decimal"/>
      <w:lvlText w:val="%1."/>
      <w:lvlJc w:val="left"/>
      <w:pPr>
        <w:tabs>
          <w:tab w:val="num" w:pos="1520"/>
        </w:tabs>
        <w:ind w:left="1520" w:hanging="360"/>
      </w:pPr>
      <w:rPr>
        <w:rFonts w:hint="default"/>
      </w:rPr>
    </w:lvl>
    <w:lvl w:ilvl="1" w:tplc="00190409" w:tentative="1">
      <w:start w:val="1"/>
      <w:numFmt w:val="lowerLetter"/>
      <w:lvlText w:val="%2."/>
      <w:lvlJc w:val="left"/>
      <w:pPr>
        <w:tabs>
          <w:tab w:val="num" w:pos="2240"/>
        </w:tabs>
        <w:ind w:left="2240" w:hanging="360"/>
      </w:pPr>
    </w:lvl>
    <w:lvl w:ilvl="2" w:tplc="001B0409" w:tentative="1">
      <w:start w:val="1"/>
      <w:numFmt w:val="lowerRoman"/>
      <w:lvlText w:val="%3."/>
      <w:lvlJc w:val="right"/>
      <w:pPr>
        <w:tabs>
          <w:tab w:val="num" w:pos="2960"/>
        </w:tabs>
        <w:ind w:left="2960" w:hanging="180"/>
      </w:pPr>
    </w:lvl>
    <w:lvl w:ilvl="3" w:tplc="000F0409" w:tentative="1">
      <w:start w:val="1"/>
      <w:numFmt w:val="decimal"/>
      <w:lvlText w:val="%4."/>
      <w:lvlJc w:val="left"/>
      <w:pPr>
        <w:tabs>
          <w:tab w:val="num" w:pos="3680"/>
        </w:tabs>
        <w:ind w:left="3680" w:hanging="360"/>
      </w:pPr>
    </w:lvl>
    <w:lvl w:ilvl="4" w:tplc="00190409" w:tentative="1">
      <w:start w:val="1"/>
      <w:numFmt w:val="lowerLetter"/>
      <w:lvlText w:val="%5."/>
      <w:lvlJc w:val="left"/>
      <w:pPr>
        <w:tabs>
          <w:tab w:val="num" w:pos="4400"/>
        </w:tabs>
        <w:ind w:left="4400" w:hanging="360"/>
      </w:pPr>
    </w:lvl>
    <w:lvl w:ilvl="5" w:tplc="001B0409" w:tentative="1">
      <w:start w:val="1"/>
      <w:numFmt w:val="lowerRoman"/>
      <w:lvlText w:val="%6."/>
      <w:lvlJc w:val="right"/>
      <w:pPr>
        <w:tabs>
          <w:tab w:val="num" w:pos="5120"/>
        </w:tabs>
        <w:ind w:left="5120" w:hanging="180"/>
      </w:pPr>
    </w:lvl>
    <w:lvl w:ilvl="6" w:tplc="000F0409" w:tentative="1">
      <w:start w:val="1"/>
      <w:numFmt w:val="decimal"/>
      <w:lvlText w:val="%7."/>
      <w:lvlJc w:val="left"/>
      <w:pPr>
        <w:tabs>
          <w:tab w:val="num" w:pos="5840"/>
        </w:tabs>
        <w:ind w:left="5840" w:hanging="360"/>
      </w:pPr>
    </w:lvl>
    <w:lvl w:ilvl="7" w:tplc="00190409" w:tentative="1">
      <w:start w:val="1"/>
      <w:numFmt w:val="lowerLetter"/>
      <w:lvlText w:val="%8."/>
      <w:lvlJc w:val="left"/>
      <w:pPr>
        <w:tabs>
          <w:tab w:val="num" w:pos="6560"/>
        </w:tabs>
        <w:ind w:left="6560" w:hanging="360"/>
      </w:pPr>
    </w:lvl>
    <w:lvl w:ilvl="8" w:tplc="001B0409" w:tentative="1">
      <w:start w:val="1"/>
      <w:numFmt w:val="lowerRoman"/>
      <w:lvlText w:val="%9."/>
      <w:lvlJc w:val="right"/>
      <w:pPr>
        <w:tabs>
          <w:tab w:val="num" w:pos="7280"/>
        </w:tabs>
        <w:ind w:left="7280" w:hanging="180"/>
      </w:pPr>
    </w:lvl>
  </w:abstractNum>
  <w:abstractNum w:abstractNumId="6" w15:restartNumberingAfterBreak="0">
    <w:nsid w:val="1CA527BF"/>
    <w:multiLevelType w:val="hybridMultilevel"/>
    <w:tmpl w:val="E7961878"/>
    <w:lvl w:ilvl="0" w:tplc="F2706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BD066C"/>
    <w:multiLevelType w:val="hybridMultilevel"/>
    <w:tmpl w:val="55F29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65AA0"/>
    <w:multiLevelType w:val="hybridMultilevel"/>
    <w:tmpl w:val="329E28EE"/>
    <w:lvl w:ilvl="0" w:tplc="B6D24E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0846CA"/>
    <w:multiLevelType w:val="hybridMultilevel"/>
    <w:tmpl w:val="A44803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3D02C2"/>
    <w:multiLevelType w:val="hybridMultilevel"/>
    <w:tmpl w:val="9466A5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7652B"/>
    <w:multiLevelType w:val="hybridMultilevel"/>
    <w:tmpl w:val="84C854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3779D7"/>
    <w:multiLevelType w:val="hybridMultilevel"/>
    <w:tmpl w:val="CDA028EC"/>
    <w:lvl w:ilvl="0" w:tplc="19426C9A">
      <w:start w:val="3"/>
      <w:numFmt w:val="low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3" w15:restartNumberingAfterBreak="0">
    <w:nsid w:val="4DE17696"/>
    <w:multiLevelType w:val="hybridMultilevel"/>
    <w:tmpl w:val="2E62EF14"/>
    <w:lvl w:ilvl="0" w:tplc="A47A45B2">
      <w:start w:val="1"/>
      <w:numFmt w:val="upperLetter"/>
      <w:lvlText w:val="%1."/>
      <w:lvlJc w:val="left"/>
      <w:pPr>
        <w:ind w:left="720" w:hanging="360"/>
      </w:pPr>
      <w:rPr>
        <w:rFonts w:ascii="CG Times" w:hAnsi="CG 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C75D3"/>
    <w:multiLevelType w:val="hybridMultilevel"/>
    <w:tmpl w:val="05666CA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C42296"/>
    <w:multiLevelType w:val="hybridMultilevel"/>
    <w:tmpl w:val="1DFC9776"/>
    <w:lvl w:ilvl="0" w:tplc="3074343A">
      <w:start w:val="6"/>
      <w:numFmt w:val="decimal"/>
      <w:lvlText w:val="%1."/>
      <w:lvlJc w:val="left"/>
      <w:pPr>
        <w:tabs>
          <w:tab w:val="num" w:pos="1590"/>
        </w:tabs>
        <w:ind w:left="1590" w:hanging="435"/>
      </w:pPr>
      <w:rPr>
        <w:rFonts w:hint="default"/>
      </w:rPr>
    </w:lvl>
    <w:lvl w:ilvl="1" w:tplc="04090019">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6" w15:restartNumberingAfterBreak="0">
    <w:nsid w:val="5EB51D2C"/>
    <w:multiLevelType w:val="hybridMultilevel"/>
    <w:tmpl w:val="ADD69100"/>
    <w:lvl w:ilvl="0" w:tplc="FFFFFFFF">
      <w:start w:val="1"/>
      <w:numFmt w:val="decimal"/>
      <w:lvlText w:val="%1."/>
      <w:lvlJc w:val="left"/>
      <w:pPr>
        <w:ind w:left="1580" w:hanging="42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7" w15:restartNumberingAfterBreak="0">
    <w:nsid w:val="5F5C0DFB"/>
    <w:multiLevelType w:val="hybridMultilevel"/>
    <w:tmpl w:val="F0C0998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643657A"/>
    <w:multiLevelType w:val="hybridMultilevel"/>
    <w:tmpl w:val="8EA26334"/>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732C2A1E"/>
    <w:multiLevelType w:val="hybridMultilevel"/>
    <w:tmpl w:val="F0D6F8D0"/>
    <w:lvl w:ilvl="0" w:tplc="04090011">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0" w15:restartNumberingAfterBreak="0">
    <w:nsid w:val="76F85480"/>
    <w:multiLevelType w:val="hybridMultilevel"/>
    <w:tmpl w:val="EB28FC12"/>
    <w:lvl w:ilvl="0" w:tplc="FFFFFFFF">
      <w:start w:val="1"/>
      <w:numFmt w:val="decimal"/>
      <w:lvlText w:val="%1."/>
      <w:lvlJc w:val="left"/>
      <w:pPr>
        <w:tabs>
          <w:tab w:val="num" w:pos="1580"/>
        </w:tabs>
        <w:ind w:left="15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9826899">
    <w:abstractNumId w:val="20"/>
  </w:num>
  <w:num w:numId="2" w16cid:durableId="1590961226">
    <w:abstractNumId w:val="5"/>
  </w:num>
  <w:num w:numId="3" w16cid:durableId="1726022786">
    <w:abstractNumId w:val="15"/>
  </w:num>
  <w:num w:numId="4" w16cid:durableId="928999336">
    <w:abstractNumId w:val="0"/>
  </w:num>
  <w:num w:numId="5" w16cid:durableId="426924964">
    <w:abstractNumId w:val="16"/>
  </w:num>
  <w:num w:numId="6" w16cid:durableId="2084133371">
    <w:abstractNumId w:val="12"/>
  </w:num>
  <w:num w:numId="7" w16cid:durableId="29576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821028">
    <w:abstractNumId w:val="10"/>
  </w:num>
  <w:num w:numId="9" w16cid:durableId="174346285">
    <w:abstractNumId w:val="3"/>
  </w:num>
  <w:num w:numId="10" w16cid:durableId="1521117077">
    <w:abstractNumId w:val="2"/>
  </w:num>
  <w:num w:numId="11" w16cid:durableId="848956550">
    <w:abstractNumId w:val="4"/>
  </w:num>
  <w:num w:numId="12" w16cid:durableId="954097803">
    <w:abstractNumId w:val="6"/>
  </w:num>
  <w:num w:numId="13" w16cid:durableId="134371008">
    <w:abstractNumId w:val="13"/>
  </w:num>
  <w:num w:numId="14" w16cid:durableId="1430738412">
    <w:abstractNumId w:val="11"/>
  </w:num>
  <w:num w:numId="15" w16cid:durableId="488593921">
    <w:abstractNumId w:val="7"/>
  </w:num>
  <w:num w:numId="16" w16cid:durableId="264702782">
    <w:abstractNumId w:val="9"/>
  </w:num>
  <w:num w:numId="17" w16cid:durableId="889849321">
    <w:abstractNumId w:val="14"/>
  </w:num>
  <w:num w:numId="18" w16cid:durableId="1074744244">
    <w:abstractNumId w:val="1"/>
  </w:num>
  <w:num w:numId="19" w16cid:durableId="1952320466">
    <w:abstractNumId w:val="8"/>
  </w:num>
  <w:num w:numId="20" w16cid:durableId="1977567284">
    <w:abstractNumId w:val="18"/>
  </w:num>
  <w:num w:numId="21" w16cid:durableId="2661309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03"/>
    <w:rsid w:val="000101FF"/>
    <w:rsid w:val="00054E1C"/>
    <w:rsid w:val="00106B9F"/>
    <w:rsid w:val="0016689C"/>
    <w:rsid w:val="001B7504"/>
    <w:rsid w:val="001E5A4F"/>
    <w:rsid w:val="001F18A4"/>
    <w:rsid w:val="00223FE3"/>
    <w:rsid w:val="0024272A"/>
    <w:rsid w:val="0031470F"/>
    <w:rsid w:val="00336DFB"/>
    <w:rsid w:val="003A20FC"/>
    <w:rsid w:val="003B3E70"/>
    <w:rsid w:val="00442D0E"/>
    <w:rsid w:val="00467BB1"/>
    <w:rsid w:val="0053479F"/>
    <w:rsid w:val="005610E7"/>
    <w:rsid w:val="005B38E1"/>
    <w:rsid w:val="005E5F2F"/>
    <w:rsid w:val="00767A0B"/>
    <w:rsid w:val="00853541"/>
    <w:rsid w:val="008848E1"/>
    <w:rsid w:val="00985C43"/>
    <w:rsid w:val="009C72C5"/>
    <w:rsid w:val="00A56345"/>
    <w:rsid w:val="00A8426B"/>
    <w:rsid w:val="00A87ADD"/>
    <w:rsid w:val="00AB7D64"/>
    <w:rsid w:val="00B02D03"/>
    <w:rsid w:val="00B608FB"/>
    <w:rsid w:val="00B65746"/>
    <w:rsid w:val="00BA7C54"/>
    <w:rsid w:val="00BB5132"/>
    <w:rsid w:val="00BC6B37"/>
    <w:rsid w:val="00C13713"/>
    <w:rsid w:val="00C561EE"/>
    <w:rsid w:val="00C57E5D"/>
    <w:rsid w:val="00C741D9"/>
    <w:rsid w:val="00CE4D33"/>
    <w:rsid w:val="00D2067D"/>
    <w:rsid w:val="00D66F25"/>
    <w:rsid w:val="00DC1A62"/>
    <w:rsid w:val="00DF6266"/>
    <w:rsid w:val="00F151B9"/>
    <w:rsid w:val="00F34D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88DF015"/>
  <w15:chartTrackingRefBased/>
  <w15:docId w15:val="{6FFF04D2-AFBC-384C-AF8E-C2E6EBCE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F95"/>
    <w:pPr>
      <w:widowControl w:val="0"/>
      <w:autoSpaceDE w:val="0"/>
      <w:autoSpaceDN w:val="0"/>
      <w:adjustRightInd w:val="0"/>
    </w:pPr>
    <w:rPr>
      <w:rFonts w:ascii="CG Times" w:hAnsi="CG Times"/>
      <w:sz w:val="24"/>
    </w:rPr>
  </w:style>
  <w:style w:type="paragraph" w:styleId="Heading1">
    <w:name w:val="heading 1"/>
    <w:basedOn w:val="Normal"/>
    <w:next w:val="Normal"/>
    <w:qFormat/>
    <w:rsid w:val="00325F95"/>
    <w:pPr>
      <w:numPr>
        <w:numId w:val="4"/>
      </w:numPr>
      <w:outlineLvl w:val="0"/>
    </w:pPr>
    <w:rPr>
      <w:sz w:val="20"/>
    </w:rPr>
  </w:style>
  <w:style w:type="paragraph" w:styleId="Heading2">
    <w:name w:val="heading 2"/>
    <w:basedOn w:val="Normal"/>
    <w:next w:val="Normal"/>
    <w:qFormat/>
    <w:rsid w:val="00325F95"/>
    <w:pPr>
      <w:numPr>
        <w:ilvl w:val="1"/>
        <w:numId w:val="4"/>
      </w:numPr>
      <w:outlineLvl w:val="1"/>
    </w:pPr>
    <w:rPr>
      <w:sz w:val="20"/>
    </w:rPr>
  </w:style>
  <w:style w:type="paragraph" w:styleId="Heading3">
    <w:name w:val="heading 3"/>
    <w:basedOn w:val="Normal"/>
    <w:next w:val="Normal"/>
    <w:qFormat/>
    <w:rsid w:val="00325F95"/>
    <w:pPr>
      <w:numPr>
        <w:ilvl w:val="2"/>
        <w:numId w:val="4"/>
      </w:numPr>
      <w:outlineLvl w:val="2"/>
    </w:pPr>
    <w:rPr>
      <w:sz w:val="20"/>
    </w:rPr>
  </w:style>
  <w:style w:type="paragraph" w:styleId="Heading4">
    <w:name w:val="heading 4"/>
    <w:basedOn w:val="Normal"/>
    <w:next w:val="Normal"/>
    <w:qFormat/>
    <w:rsid w:val="00325F95"/>
    <w:pPr>
      <w:numPr>
        <w:ilvl w:val="3"/>
        <w:numId w:val="4"/>
      </w:numPr>
      <w:outlineLvl w:val="3"/>
    </w:pPr>
    <w:rPr>
      <w:sz w:val="20"/>
    </w:rPr>
  </w:style>
  <w:style w:type="paragraph" w:styleId="Heading5">
    <w:name w:val="heading 5"/>
    <w:basedOn w:val="Normal"/>
    <w:next w:val="Normal"/>
    <w:qFormat/>
    <w:rsid w:val="00325F95"/>
    <w:pPr>
      <w:numPr>
        <w:ilvl w:val="4"/>
        <w:numId w:val="4"/>
      </w:numPr>
      <w:outlineLvl w:val="4"/>
    </w:pPr>
    <w:rPr>
      <w:sz w:val="20"/>
    </w:rPr>
  </w:style>
  <w:style w:type="paragraph" w:styleId="Heading6">
    <w:name w:val="heading 6"/>
    <w:basedOn w:val="Normal"/>
    <w:next w:val="Normal"/>
    <w:qFormat/>
    <w:rsid w:val="00325F95"/>
    <w:pPr>
      <w:numPr>
        <w:ilvl w:val="5"/>
        <w:numId w:val="4"/>
      </w:numPr>
      <w:outlineLvl w:val="5"/>
    </w:pPr>
    <w:rPr>
      <w:sz w:val="20"/>
    </w:rPr>
  </w:style>
  <w:style w:type="paragraph" w:styleId="Heading7">
    <w:name w:val="heading 7"/>
    <w:basedOn w:val="Normal"/>
    <w:next w:val="Normal"/>
    <w:qFormat/>
    <w:rsid w:val="00325F95"/>
    <w:pPr>
      <w:numPr>
        <w:ilvl w:val="6"/>
        <w:numId w:val="4"/>
      </w:numPr>
      <w:outlineLvl w:val="6"/>
    </w:pPr>
    <w:rPr>
      <w:sz w:val="20"/>
    </w:rPr>
  </w:style>
  <w:style w:type="paragraph" w:styleId="Heading8">
    <w:name w:val="heading 8"/>
    <w:basedOn w:val="Normal"/>
    <w:next w:val="Normal"/>
    <w:qFormat/>
    <w:rsid w:val="00325F95"/>
    <w:pPr>
      <w:numPr>
        <w:ilvl w:val="7"/>
        <w:numId w:val="4"/>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25F95"/>
    <w:pPr>
      <w:tabs>
        <w:tab w:val="left" w:pos="-720"/>
      </w:tabs>
      <w:suppressAutoHyphens/>
      <w:spacing w:line="240" w:lineRule="atLeast"/>
    </w:pPr>
    <w:rPr>
      <w:rFonts w:ascii="Times New Roman" w:hAnsi="Times New Roman"/>
    </w:rPr>
  </w:style>
  <w:style w:type="character" w:styleId="EndnoteReference">
    <w:name w:val="endnote reference"/>
    <w:semiHidden/>
    <w:rsid w:val="00325F95"/>
    <w:rPr>
      <w:rFonts w:ascii="Times New Roman" w:hAnsi="Times New Roman"/>
      <w:noProof w:val="0"/>
      <w:sz w:val="24"/>
      <w:vertAlign w:val="superscript"/>
      <w:lang w:val="en-US"/>
    </w:rPr>
  </w:style>
  <w:style w:type="paragraph" w:styleId="FootnoteText">
    <w:name w:val="footnote text"/>
    <w:basedOn w:val="Normal"/>
    <w:semiHidden/>
    <w:rsid w:val="00325F95"/>
    <w:pPr>
      <w:tabs>
        <w:tab w:val="left" w:pos="-720"/>
      </w:tabs>
      <w:suppressAutoHyphens/>
      <w:spacing w:line="240" w:lineRule="atLeast"/>
    </w:pPr>
    <w:rPr>
      <w:rFonts w:ascii="Times New Roman" w:hAnsi="Times New Roman"/>
    </w:rPr>
  </w:style>
  <w:style w:type="character" w:styleId="FootnoteReference">
    <w:name w:val="footnote reference"/>
    <w:semiHidden/>
    <w:rsid w:val="00325F95"/>
    <w:rPr>
      <w:rFonts w:ascii="Times New Roman" w:hAnsi="Times New Roman"/>
      <w:noProof w:val="0"/>
      <w:sz w:val="24"/>
      <w:vertAlign w:val="superscript"/>
      <w:lang w:val="en-US"/>
    </w:rPr>
  </w:style>
  <w:style w:type="character" w:customStyle="1" w:styleId="Document8">
    <w:name w:val="Document 8"/>
    <w:basedOn w:val="DefaultParagraphFont"/>
    <w:rsid w:val="00325F95"/>
  </w:style>
  <w:style w:type="character" w:customStyle="1" w:styleId="Document4">
    <w:name w:val="Document 4"/>
    <w:rsid w:val="00325F95"/>
    <w:rPr>
      <w:b/>
      <w:i/>
      <w:sz w:val="24"/>
    </w:rPr>
  </w:style>
  <w:style w:type="character" w:customStyle="1" w:styleId="Document6">
    <w:name w:val="Document 6"/>
    <w:basedOn w:val="DefaultParagraphFont"/>
    <w:rsid w:val="00325F95"/>
  </w:style>
  <w:style w:type="character" w:customStyle="1" w:styleId="Document5">
    <w:name w:val="Document 5"/>
    <w:basedOn w:val="DefaultParagraphFont"/>
    <w:rsid w:val="00325F95"/>
  </w:style>
  <w:style w:type="character" w:customStyle="1" w:styleId="Document2">
    <w:name w:val="Document 2"/>
    <w:rsid w:val="00325F95"/>
    <w:rPr>
      <w:rFonts w:ascii="CG Times" w:hAnsi="CG Times"/>
      <w:noProof w:val="0"/>
      <w:sz w:val="24"/>
      <w:lang w:val="en-US"/>
    </w:rPr>
  </w:style>
  <w:style w:type="character" w:customStyle="1" w:styleId="Document7">
    <w:name w:val="Document 7"/>
    <w:basedOn w:val="DefaultParagraphFont"/>
    <w:rsid w:val="00325F95"/>
  </w:style>
  <w:style w:type="character" w:customStyle="1" w:styleId="Bibliogrphy">
    <w:name w:val="Bibliogrphy"/>
    <w:basedOn w:val="DefaultParagraphFont"/>
    <w:rsid w:val="00325F95"/>
  </w:style>
  <w:style w:type="character" w:customStyle="1" w:styleId="RightPar1">
    <w:name w:val="Right Par 1"/>
    <w:basedOn w:val="DefaultParagraphFont"/>
    <w:rsid w:val="00325F95"/>
  </w:style>
  <w:style w:type="character" w:customStyle="1" w:styleId="RightPar2">
    <w:name w:val="Right Par 2"/>
    <w:basedOn w:val="DefaultParagraphFont"/>
    <w:rsid w:val="00325F95"/>
  </w:style>
  <w:style w:type="character" w:customStyle="1" w:styleId="Document3">
    <w:name w:val="Document 3"/>
    <w:rsid w:val="00325F95"/>
    <w:rPr>
      <w:rFonts w:ascii="CG Times" w:hAnsi="CG Times"/>
      <w:noProof w:val="0"/>
      <w:sz w:val="24"/>
      <w:lang w:val="en-US"/>
    </w:rPr>
  </w:style>
  <w:style w:type="character" w:customStyle="1" w:styleId="RightPar3">
    <w:name w:val="Right Par 3"/>
    <w:basedOn w:val="DefaultParagraphFont"/>
    <w:rsid w:val="00325F95"/>
  </w:style>
  <w:style w:type="character" w:customStyle="1" w:styleId="RightPar4">
    <w:name w:val="Right Par 4"/>
    <w:basedOn w:val="DefaultParagraphFont"/>
    <w:rsid w:val="00325F95"/>
  </w:style>
  <w:style w:type="character" w:customStyle="1" w:styleId="RightPar5">
    <w:name w:val="Right Par 5"/>
    <w:basedOn w:val="DefaultParagraphFont"/>
    <w:rsid w:val="00325F95"/>
  </w:style>
  <w:style w:type="character" w:customStyle="1" w:styleId="RightPar6">
    <w:name w:val="Right Par 6"/>
    <w:basedOn w:val="DefaultParagraphFont"/>
    <w:rsid w:val="00325F95"/>
  </w:style>
  <w:style w:type="character" w:customStyle="1" w:styleId="RightPar7">
    <w:name w:val="Right Par 7"/>
    <w:basedOn w:val="DefaultParagraphFont"/>
    <w:rsid w:val="00325F95"/>
  </w:style>
  <w:style w:type="character" w:customStyle="1" w:styleId="RightPar8">
    <w:name w:val="Right Par 8"/>
    <w:basedOn w:val="DefaultParagraphFont"/>
    <w:rsid w:val="00325F95"/>
  </w:style>
  <w:style w:type="paragraph" w:customStyle="1" w:styleId="Document1">
    <w:name w:val="Document 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DocInit">
    <w:name w:val="Doc Init"/>
    <w:basedOn w:val="DefaultParagraphFont"/>
    <w:rsid w:val="00325F95"/>
  </w:style>
  <w:style w:type="character" w:customStyle="1" w:styleId="TechInit">
    <w:name w:val="Tech Init"/>
    <w:rsid w:val="00325F95"/>
    <w:rPr>
      <w:rFonts w:ascii="CG Times" w:hAnsi="CG Times"/>
      <w:noProof w:val="0"/>
      <w:sz w:val="24"/>
      <w:lang w:val="en-US"/>
    </w:rPr>
  </w:style>
  <w:style w:type="character" w:customStyle="1" w:styleId="Technical5">
    <w:name w:val="Technical 5"/>
    <w:basedOn w:val="DefaultParagraphFont"/>
    <w:rsid w:val="00325F95"/>
  </w:style>
  <w:style w:type="character" w:customStyle="1" w:styleId="Technical6">
    <w:name w:val="Technical 6"/>
    <w:basedOn w:val="DefaultParagraphFont"/>
    <w:rsid w:val="00325F95"/>
  </w:style>
  <w:style w:type="character" w:customStyle="1" w:styleId="Technical2">
    <w:name w:val="Technical 2"/>
    <w:rsid w:val="00325F95"/>
    <w:rPr>
      <w:rFonts w:ascii="CG Times" w:hAnsi="CG Times"/>
      <w:noProof w:val="0"/>
      <w:sz w:val="24"/>
      <w:lang w:val="en-US"/>
    </w:rPr>
  </w:style>
  <w:style w:type="character" w:customStyle="1" w:styleId="Technical3">
    <w:name w:val="Technical 3"/>
    <w:rsid w:val="00325F95"/>
    <w:rPr>
      <w:rFonts w:ascii="CG Times" w:hAnsi="CG Times"/>
      <w:noProof w:val="0"/>
      <w:sz w:val="24"/>
      <w:lang w:val="en-US"/>
    </w:rPr>
  </w:style>
  <w:style w:type="character" w:customStyle="1" w:styleId="Technical4">
    <w:name w:val="Technical 4"/>
    <w:basedOn w:val="DefaultParagraphFont"/>
    <w:rsid w:val="00325F95"/>
  </w:style>
  <w:style w:type="character" w:customStyle="1" w:styleId="Technical1">
    <w:name w:val="Technical 1"/>
    <w:rsid w:val="00325F95"/>
    <w:rPr>
      <w:rFonts w:ascii="CG Times" w:hAnsi="CG Times"/>
      <w:noProof w:val="0"/>
      <w:sz w:val="24"/>
      <w:lang w:val="en-US"/>
    </w:rPr>
  </w:style>
  <w:style w:type="character" w:customStyle="1" w:styleId="Technical7">
    <w:name w:val="Technical 7"/>
    <w:basedOn w:val="DefaultParagraphFont"/>
    <w:rsid w:val="00325F95"/>
  </w:style>
  <w:style w:type="character" w:customStyle="1" w:styleId="Technical8">
    <w:name w:val="Technical 8"/>
    <w:basedOn w:val="DefaultParagraphFont"/>
    <w:rsid w:val="00325F95"/>
  </w:style>
  <w:style w:type="paragraph" w:customStyle="1" w:styleId="LAN">
    <w:name w:val="LAN"/>
    <w:rsid w:val="00325F95"/>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sid w:val="00325F95"/>
    <w:rPr>
      <w:rFonts w:ascii="CG Times" w:hAnsi="CG Times"/>
      <w:noProof w:val="0"/>
      <w:sz w:val="24"/>
      <w:lang w:val="en-US"/>
    </w:rPr>
  </w:style>
  <w:style w:type="character" w:customStyle="1" w:styleId="SI">
    <w:name w:val="SI"/>
    <w:rsid w:val="00325F95"/>
    <w:rPr>
      <w:rFonts w:ascii="CG Times" w:hAnsi="CG Times"/>
      <w:noProof w:val="0"/>
      <w:sz w:val="24"/>
      <w:lang w:val="en-US"/>
    </w:rPr>
  </w:style>
  <w:style w:type="character" w:customStyle="1" w:styleId="Unnamed1">
    <w:name w:val="Unnamed 1"/>
    <w:rsid w:val="00325F95"/>
    <w:rPr>
      <w:rFonts w:ascii="CG Times" w:hAnsi="CG Times"/>
      <w:noProof w:val="0"/>
      <w:sz w:val="24"/>
      <w:lang w:val="en-US"/>
    </w:rPr>
  </w:style>
  <w:style w:type="character" w:customStyle="1" w:styleId="DefaultParagraphFo">
    <w:name w:val="Default Paragraph Fo"/>
    <w:basedOn w:val="DefaultParagraphFont"/>
    <w:rsid w:val="00325F95"/>
  </w:style>
  <w:style w:type="paragraph" w:styleId="Footer">
    <w:name w:val="footer"/>
    <w:basedOn w:val="Normal"/>
    <w:rsid w:val="00325F95"/>
    <w:pPr>
      <w:tabs>
        <w:tab w:val="right" w:pos="8640"/>
      </w:tabs>
      <w:suppressAutoHyphens/>
      <w:spacing w:line="240" w:lineRule="atLeast"/>
      <w:jc w:val="center"/>
    </w:pPr>
  </w:style>
  <w:style w:type="paragraph" w:styleId="Header">
    <w:name w:val="header"/>
    <w:basedOn w:val="Normal"/>
    <w:rsid w:val="00325F95"/>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rsid w:val="00325F95"/>
  </w:style>
  <w:style w:type="paragraph" w:customStyle="1" w:styleId="Signature1">
    <w:name w:val="Signature1"/>
    <w:rsid w:val="00325F95"/>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centered">
    <w:name w:val="centered"/>
    <w:rsid w:val="00325F95"/>
    <w:pPr>
      <w:widowControl w:val="0"/>
      <w:tabs>
        <w:tab w:val="left" w:pos="-720"/>
      </w:tabs>
      <w:suppressAutoHyphens/>
      <w:autoSpaceDE w:val="0"/>
      <w:autoSpaceDN w:val="0"/>
      <w:adjustRightInd w:val="0"/>
      <w:spacing w:line="240" w:lineRule="atLeast"/>
      <w:jc w:val="center"/>
    </w:pPr>
    <w:rPr>
      <w:rFonts w:ascii="CG Times" w:hAnsi="CG Times"/>
      <w:sz w:val="24"/>
    </w:rPr>
  </w:style>
  <w:style w:type="paragraph" w:customStyle="1" w:styleId="1stindent">
    <w:name w:val="1st indent"/>
    <w:rsid w:val="00325F95"/>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2ndindent">
    <w:name w:val="2nd indent"/>
    <w:rsid w:val="00325F95"/>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3rdindent">
    <w:name w:val="3rd indent"/>
    <w:rsid w:val="00325F95"/>
    <w:pPr>
      <w:widowControl w:val="0"/>
      <w:tabs>
        <w:tab w:val="left" w:pos="-720"/>
      </w:tabs>
      <w:suppressAutoHyphens/>
      <w:autoSpaceDE w:val="0"/>
      <w:autoSpaceDN w:val="0"/>
      <w:adjustRightInd w:val="0"/>
      <w:spacing w:line="240" w:lineRule="atLeast"/>
      <w:jc w:val="both"/>
    </w:pPr>
    <w:rPr>
      <w:rFonts w:ascii="CG Times" w:hAnsi="CG Times"/>
      <w:spacing w:val="-3"/>
      <w:sz w:val="24"/>
    </w:rPr>
  </w:style>
  <w:style w:type="paragraph" w:customStyle="1" w:styleId="4thindent">
    <w:name w:val="4th indent"/>
    <w:rsid w:val="00325F95"/>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5THINDENT">
    <w:name w:val="5TH INDENT"/>
    <w:rsid w:val="00325F95"/>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EDITORSNOTE">
    <w:name w:val="EDITORS NOTE"/>
    <w:rsid w:val="00325F95"/>
    <w:pPr>
      <w:widowControl w:val="0"/>
      <w:tabs>
        <w:tab w:val="left" w:pos="-720"/>
      </w:tabs>
      <w:suppressAutoHyphens/>
      <w:autoSpaceDE w:val="0"/>
      <w:autoSpaceDN w:val="0"/>
      <w:adjustRightInd w:val="0"/>
      <w:spacing w:line="240" w:lineRule="atLeast"/>
      <w:jc w:val="both"/>
    </w:pPr>
    <w:rPr>
      <w:rFonts w:ascii="CG Times" w:hAnsi="CG Times"/>
      <w:b/>
      <w:spacing w:val="-3"/>
      <w:sz w:val="24"/>
    </w:rPr>
  </w:style>
  <w:style w:type="paragraph" w:customStyle="1" w:styleId="HDR">
    <w:name w:val="HD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FTR">
    <w:name w:val="FTR"/>
    <w:rsid w:val="00325F95"/>
    <w:pPr>
      <w:widowControl w:val="0"/>
      <w:tabs>
        <w:tab w:val="left" w:pos="0"/>
        <w:tab w:val="righ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hardware">
    <w:name w:val="hardware"/>
    <w:rsid w:val="00325F95"/>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paragraph" w:customStyle="1" w:styleId="PT">
    <w:name w:val="P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DT">
    <w:name w:val="D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ST">
    <w:name w:val="S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AT">
    <w:name w:val="AT"/>
    <w:rsid w:val="00325F95"/>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1">
    <w:name w:val="P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2">
    <w:name w:val="P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3">
    <w:name w:val="P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4">
    <w:name w:val="P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1">
    <w:name w:val="L1"/>
    <w:rsid w:val="00325F95"/>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2">
    <w:name w:val="L2"/>
    <w:rsid w:val="00325F95"/>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P5">
    <w:name w:val="P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3">
    <w:name w:val="L3"/>
    <w:rsid w:val="00325F95"/>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4">
    <w:name w:val="L4"/>
    <w:rsid w:val="00325F95"/>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5">
    <w:name w:val="L5"/>
    <w:rsid w:val="00325F9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1">
    <w:name w:val="LL1"/>
    <w:rsid w:val="00325F95"/>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2">
    <w:name w:val="LL2"/>
    <w:rsid w:val="00325F95"/>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3">
    <w:name w:val="LL3"/>
    <w:rsid w:val="00325F95"/>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4">
    <w:name w:val="LL4"/>
    <w:rsid w:val="00325F95"/>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LL5">
    <w:name w:val="LL5"/>
    <w:rsid w:val="00325F9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spacing w:val="-3"/>
      <w:sz w:val="24"/>
    </w:rPr>
  </w:style>
  <w:style w:type="paragraph" w:customStyle="1" w:styleId="EOS">
    <w:name w:val="EOS"/>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CMT">
    <w:name w:val="CMT"/>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1">
    <w:name w:val="T1"/>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2">
    <w:name w:val="T2"/>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3">
    <w:name w:val="T3"/>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4">
    <w:name w:val="T4"/>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5">
    <w:name w:val="T5"/>
    <w:rsid w:val="00325F95"/>
    <w:pPr>
      <w:widowControl w:val="0"/>
      <w:tabs>
        <w:tab w:val="left" w:pos="-720"/>
      </w:tabs>
      <w:suppressAutoHyphens/>
      <w:autoSpaceDE w:val="0"/>
      <w:autoSpaceDN w:val="0"/>
      <w:adjustRightInd w:val="0"/>
      <w:spacing w:line="240" w:lineRule="atLeast"/>
      <w:jc w:val="both"/>
    </w:pPr>
    <w:rPr>
      <w:rFonts w:ascii="Courier New" w:hAnsi="Courier New"/>
      <w:spacing w:val="-3"/>
      <w:sz w:val="24"/>
    </w:rPr>
  </w:style>
  <w:style w:type="paragraph" w:customStyle="1" w:styleId="TCH">
    <w:name w:val="TCH"/>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TCE">
    <w:name w:val="TCE"/>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tandard">
    <w:name w:val="standard"/>
    <w:rsid w:val="00325F95"/>
    <w:pPr>
      <w:widowControl w:val="0"/>
      <w:suppressAutoHyphens/>
      <w:autoSpaceDE w:val="0"/>
      <w:autoSpaceDN w:val="0"/>
      <w:adjustRightInd w:val="0"/>
      <w:spacing w:line="240" w:lineRule="atLeast"/>
      <w:jc w:val="both"/>
    </w:pPr>
    <w:rPr>
      <w:rFonts w:ascii="CG Times" w:hAnsi="CG Times"/>
      <w:spacing w:val="-3"/>
      <w:sz w:val="24"/>
    </w:rPr>
  </w:style>
  <w:style w:type="paragraph" w:customStyle="1" w:styleId="Ident5">
    <w:name w:val="Ident 5"/>
    <w:rsid w:val="00325F9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rPr>
  </w:style>
  <w:style w:type="paragraph" w:customStyle="1" w:styleId="UT">
    <w:name w:val="UT"/>
    <w:rsid w:val="00325F95"/>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ocument80">
    <w:name w:val="Document[8]"/>
    <w:basedOn w:val="DefaultParagraphFont"/>
    <w:rsid w:val="00325F95"/>
  </w:style>
  <w:style w:type="character" w:customStyle="1" w:styleId="Document40">
    <w:name w:val="Document[4]"/>
    <w:rsid w:val="00325F95"/>
    <w:rPr>
      <w:b/>
      <w:i/>
      <w:sz w:val="24"/>
    </w:rPr>
  </w:style>
  <w:style w:type="character" w:customStyle="1" w:styleId="Document60">
    <w:name w:val="Document[6]"/>
    <w:basedOn w:val="DefaultParagraphFont"/>
    <w:rsid w:val="00325F95"/>
  </w:style>
  <w:style w:type="character" w:customStyle="1" w:styleId="Document50">
    <w:name w:val="Document[5]"/>
    <w:basedOn w:val="DefaultParagraphFont"/>
    <w:rsid w:val="00325F95"/>
  </w:style>
  <w:style w:type="character" w:customStyle="1" w:styleId="Document20">
    <w:name w:val="Document[2]"/>
    <w:rsid w:val="00325F95"/>
    <w:rPr>
      <w:rFonts w:ascii="CG Times" w:hAnsi="CG Times"/>
      <w:noProof w:val="0"/>
      <w:sz w:val="24"/>
      <w:lang w:val="en-US"/>
    </w:rPr>
  </w:style>
  <w:style w:type="character" w:customStyle="1" w:styleId="Document70">
    <w:name w:val="Document[7]"/>
    <w:basedOn w:val="DefaultParagraphFont"/>
    <w:rsid w:val="00325F95"/>
  </w:style>
  <w:style w:type="character" w:customStyle="1" w:styleId="RightPar10">
    <w:name w:val="Right Par[1]"/>
    <w:basedOn w:val="DefaultParagraphFont"/>
    <w:rsid w:val="00325F95"/>
  </w:style>
  <w:style w:type="character" w:customStyle="1" w:styleId="RightPar20">
    <w:name w:val="Right Par[2]"/>
    <w:basedOn w:val="DefaultParagraphFont"/>
    <w:rsid w:val="00325F95"/>
  </w:style>
  <w:style w:type="character" w:customStyle="1" w:styleId="Document30">
    <w:name w:val="Document[3]"/>
    <w:rsid w:val="00325F95"/>
    <w:rPr>
      <w:rFonts w:ascii="CG Times" w:hAnsi="CG Times"/>
      <w:noProof w:val="0"/>
      <w:sz w:val="24"/>
      <w:lang w:val="en-US"/>
    </w:rPr>
  </w:style>
  <w:style w:type="character" w:customStyle="1" w:styleId="RightPar30">
    <w:name w:val="Right Par[3]"/>
    <w:basedOn w:val="DefaultParagraphFont"/>
    <w:rsid w:val="00325F95"/>
  </w:style>
  <w:style w:type="character" w:customStyle="1" w:styleId="RightPar40">
    <w:name w:val="Right Par[4]"/>
    <w:basedOn w:val="DefaultParagraphFont"/>
    <w:rsid w:val="00325F95"/>
  </w:style>
  <w:style w:type="character" w:customStyle="1" w:styleId="RightPar50">
    <w:name w:val="Right Par[5]"/>
    <w:basedOn w:val="DefaultParagraphFont"/>
    <w:rsid w:val="00325F95"/>
  </w:style>
  <w:style w:type="character" w:customStyle="1" w:styleId="RightPar60">
    <w:name w:val="Right Par[6]"/>
    <w:basedOn w:val="DefaultParagraphFont"/>
    <w:rsid w:val="00325F95"/>
  </w:style>
  <w:style w:type="character" w:customStyle="1" w:styleId="RightPar70">
    <w:name w:val="Right Par[7]"/>
    <w:basedOn w:val="DefaultParagraphFont"/>
    <w:rsid w:val="00325F95"/>
  </w:style>
  <w:style w:type="character" w:customStyle="1" w:styleId="RightPar80">
    <w:name w:val="Right Par[8]"/>
    <w:basedOn w:val="DefaultParagraphFont"/>
    <w:rsid w:val="00325F95"/>
  </w:style>
  <w:style w:type="paragraph" w:customStyle="1" w:styleId="Document10">
    <w:name w:val="Document[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Technical50">
    <w:name w:val="Technical[5]"/>
    <w:basedOn w:val="DefaultParagraphFont"/>
    <w:rsid w:val="00325F95"/>
  </w:style>
  <w:style w:type="character" w:customStyle="1" w:styleId="Technical60">
    <w:name w:val="Technical[6]"/>
    <w:basedOn w:val="DefaultParagraphFont"/>
    <w:rsid w:val="00325F95"/>
  </w:style>
  <w:style w:type="character" w:customStyle="1" w:styleId="Technical20">
    <w:name w:val="Technical[2]"/>
    <w:rsid w:val="00325F95"/>
    <w:rPr>
      <w:rFonts w:ascii="CG Times" w:hAnsi="CG Times"/>
      <w:noProof w:val="0"/>
      <w:sz w:val="24"/>
      <w:lang w:val="en-US"/>
    </w:rPr>
  </w:style>
  <w:style w:type="character" w:customStyle="1" w:styleId="Technical30">
    <w:name w:val="Technical[3]"/>
    <w:rsid w:val="00325F95"/>
    <w:rPr>
      <w:rFonts w:ascii="CG Times" w:hAnsi="CG Times"/>
      <w:noProof w:val="0"/>
      <w:sz w:val="24"/>
      <w:lang w:val="en-US"/>
    </w:rPr>
  </w:style>
  <w:style w:type="character" w:customStyle="1" w:styleId="Technical40">
    <w:name w:val="Technical[4]"/>
    <w:basedOn w:val="DefaultParagraphFont"/>
    <w:rsid w:val="00325F95"/>
  </w:style>
  <w:style w:type="character" w:customStyle="1" w:styleId="Technical10">
    <w:name w:val="Technical[1]"/>
    <w:rsid w:val="00325F95"/>
    <w:rPr>
      <w:rFonts w:ascii="CG Times" w:hAnsi="CG Times"/>
      <w:noProof w:val="0"/>
      <w:sz w:val="24"/>
      <w:lang w:val="en-US"/>
    </w:rPr>
  </w:style>
  <w:style w:type="character" w:customStyle="1" w:styleId="Technical70">
    <w:name w:val="Technical[7]"/>
    <w:basedOn w:val="DefaultParagraphFont"/>
    <w:rsid w:val="00325F95"/>
  </w:style>
  <w:style w:type="character" w:customStyle="1" w:styleId="Technical80">
    <w:name w:val="Technical[8]"/>
    <w:basedOn w:val="DefaultParagraphFont"/>
    <w:rsid w:val="00325F95"/>
  </w:style>
  <w:style w:type="paragraph" w:customStyle="1" w:styleId="SpecDoorNumber">
    <w:name w:val="Spec Door Number"/>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paragraph" w:customStyle="1" w:styleId="SpecEndDetail">
    <w:name w:val="Spec End Detail"/>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Header">
    <w:name w:val="Spec Header"/>
    <w:rsid w:val="00325F95"/>
    <w:pPr>
      <w:keepNext/>
      <w:keepLines/>
      <w:widowControl w:val="0"/>
      <w:tabs>
        <w:tab w:val="left" w:pos="-720"/>
      </w:tabs>
      <w:suppressAutoHyphens/>
      <w:autoSpaceDE w:val="0"/>
      <w:autoSpaceDN w:val="0"/>
      <w:adjustRightInd w:val="0"/>
      <w:spacing w:line="240" w:lineRule="atLeast"/>
      <w:jc w:val="center"/>
    </w:pPr>
    <w:rPr>
      <w:rFonts w:ascii="Courier New" w:hAnsi="Courier New"/>
      <w:sz w:val="24"/>
    </w:rPr>
  </w:style>
  <w:style w:type="paragraph" w:customStyle="1" w:styleId="SpecDetailLine">
    <w:name w:val="Spec Detail Line"/>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toa">
    <w:name w:val="toa"/>
    <w:rsid w:val="00325F95"/>
    <w:pPr>
      <w:widowControl w:val="0"/>
      <w:tabs>
        <w:tab w:val="left" w:pos="0"/>
      </w:tabs>
      <w:suppressAutoHyphens/>
      <w:autoSpaceDE w:val="0"/>
      <w:autoSpaceDN w:val="0"/>
      <w:adjustRightInd w:val="0"/>
      <w:spacing w:line="240" w:lineRule="atLeast"/>
    </w:pPr>
    <w:rPr>
      <w:rFonts w:ascii="CG Times" w:hAnsi="CG Times"/>
      <w:sz w:val="24"/>
    </w:rPr>
  </w:style>
  <w:style w:type="character" w:customStyle="1" w:styleId="EquationCaption">
    <w:name w:val="_Equation Caption"/>
    <w:basedOn w:val="DefaultParagraphFont"/>
    <w:rsid w:val="00325F95"/>
  </w:style>
  <w:style w:type="character" w:customStyle="1" w:styleId="Quick1">
    <w:name w:val="Quick 1."/>
    <w:basedOn w:val="DefaultParagraphFont"/>
    <w:rsid w:val="00325F95"/>
  </w:style>
  <w:style w:type="character" w:customStyle="1" w:styleId="a">
    <w:name w:val="±"/>
    <w:rsid w:val="00325F95"/>
    <w:rPr>
      <w:rFonts w:ascii="CG Times" w:hAnsi="CG Times"/>
      <w:noProof w:val="0"/>
      <w:sz w:val="24"/>
      <w:lang w:val="en-US"/>
    </w:rPr>
  </w:style>
  <w:style w:type="character" w:customStyle="1" w:styleId="EquationCa">
    <w:name w:val="_Equation Ca"/>
    <w:basedOn w:val="DefaultParagraphFont"/>
    <w:rsid w:val="00325F95"/>
  </w:style>
  <w:style w:type="paragraph" w:customStyle="1" w:styleId="SpecDetail">
    <w:name w:val="Spec Detail"/>
    <w:rsid w:val="00325F95"/>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sz w:val="24"/>
    </w:rPr>
  </w:style>
  <w:style w:type="paragraph" w:customStyle="1" w:styleId="SpecEndDet">
    <w:name w:val="Spec End Det"/>
    <w:rsid w:val="00325F95"/>
    <w:pPr>
      <w:widowControl w:val="0"/>
      <w:tabs>
        <w:tab w:val="left" w:pos="-720"/>
      </w:tabs>
      <w:suppressAutoHyphens/>
      <w:autoSpaceDE w:val="0"/>
      <w:autoSpaceDN w:val="0"/>
      <w:adjustRightInd w:val="0"/>
      <w:spacing w:line="240" w:lineRule="atLeast"/>
    </w:pPr>
    <w:rPr>
      <w:rFonts w:ascii="Courier New" w:hAnsi="Courier New"/>
      <w:sz w:val="24"/>
    </w:rPr>
  </w:style>
  <w:style w:type="paragraph" w:customStyle="1" w:styleId="SpecDoorNu">
    <w:name w:val="Spec Door Nu"/>
    <w:rsid w:val="00325F95"/>
    <w:pPr>
      <w:keepNext/>
      <w:keepLines/>
      <w:widowControl w:val="0"/>
      <w:tabs>
        <w:tab w:val="left" w:pos="0"/>
      </w:tabs>
      <w:suppressAutoHyphens/>
      <w:autoSpaceDE w:val="0"/>
      <w:autoSpaceDN w:val="0"/>
      <w:adjustRightInd w:val="0"/>
      <w:spacing w:line="240" w:lineRule="atLeast"/>
    </w:pPr>
    <w:rPr>
      <w:rFonts w:ascii="Courier New" w:hAnsi="Courier New"/>
      <w:sz w:val="24"/>
    </w:rPr>
  </w:style>
  <w:style w:type="character" w:customStyle="1" w:styleId="Technical81">
    <w:name w:val="Technical[81"/>
    <w:basedOn w:val="DefaultParagraphFont"/>
    <w:rsid w:val="00325F95"/>
  </w:style>
  <w:style w:type="character" w:customStyle="1" w:styleId="Technical71">
    <w:name w:val="Technical[71"/>
    <w:basedOn w:val="DefaultParagraphFont"/>
    <w:rsid w:val="00325F95"/>
  </w:style>
  <w:style w:type="character" w:customStyle="1" w:styleId="Technical11">
    <w:name w:val="Technical[11"/>
    <w:rsid w:val="00325F95"/>
    <w:rPr>
      <w:rFonts w:ascii="CG Times" w:hAnsi="CG Times"/>
      <w:noProof w:val="0"/>
      <w:sz w:val="24"/>
      <w:lang w:val="en-US"/>
    </w:rPr>
  </w:style>
  <w:style w:type="character" w:customStyle="1" w:styleId="Technical41">
    <w:name w:val="Technical[41"/>
    <w:basedOn w:val="DefaultParagraphFont"/>
    <w:rsid w:val="00325F95"/>
  </w:style>
  <w:style w:type="character" w:customStyle="1" w:styleId="Technical31">
    <w:name w:val="Technical[31"/>
    <w:rsid w:val="00325F95"/>
    <w:rPr>
      <w:rFonts w:ascii="CG Times" w:hAnsi="CG Times"/>
      <w:noProof w:val="0"/>
      <w:sz w:val="24"/>
      <w:lang w:val="en-US"/>
    </w:rPr>
  </w:style>
  <w:style w:type="character" w:customStyle="1" w:styleId="Technical21">
    <w:name w:val="Technical[21"/>
    <w:rsid w:val="00325F95"/>
    <w:rPr>
      <w:rFonts w:ascii="CG Times" w:hAnsi="CG Times"/>
      <w:noProof w:val="0"/>
      <w:sz w:val="24"/>
      <w:lang w:val="en-US"/>
    </w:rPr>
  </w:style>
  <w:style w:type="character" w:customStyle="1" w:styleId="Technical61">
    <w:name w:val="Technical[61"/>
    <w:basedOn w:val="DefaultParagraphFont"/>
    <w:rsid w:val="00325F95"/>
  </w:style>
  <w:style w:type="character" w:customStyle="1" w:styleId="Technical51">
    <w:name w:val="Technical[51"/>
    <w:basedOn w:val="DefaultParagraphFont"/>
    <w:rsid w:val="00325F95"/>
  </w:style>
  <w:style w:type="paragraph" w:customStyle="1" w:styleId="Document11">
    <w:name w:val="Document[1]1"/>
    <w:rsid w:val="00325F95"/>
    <w:pPr>
      <w:keepNext/>
      <w:keepLines/>
      <w:widowControl w:val="0"/>
      <w:tabs>
        <w:tab w:val="left" w:pos="-720"/>
      </w:tabs>
      <w:suppressAutoHyphens/>
      <w:autoSpaceDE w:val="0"/>
      <w:autoSpaceDN w:val="0"/>
      <w:adjustRightInd w:val="0"/>
      <w:spacing w:line="240" w:lineRule="atLeast"/>
    </w:pPr>
    <w:rPr>
      <w:rFonts w:ascii="CG Times" w:hAnsi="CG Times"/>
      <w:sz w:val="24"/>
    </w:rPr>
  </w:style>
  <w:style w:type="character" w:customStyle="1" w:styleId="RightPar81">
    <w:name w:val="Right Par[81"/>
    <w:basedOn w:val="DefaultParagraphFont"/>
    <w:rsid w:val="00325F95"/>
  </w:style>
  <w:style w:type="character" w:customStyle="1" w:styleId="RightPar71">
    <w:name w:val="Right Par[71"/>
    <w:basedOn w:val="DefaultParagraphFont"/>
    <w:rsid w:val="00325F95"/>
  </w:style>
  <w:style w:type="character" w:customStyle="1" w:styleId="RightPar61">
    <w:name w:val="Right Par[61"/>
    <w:basedOn w:val="DefaultParagraphFont"/>
    <w:rsid w:val="00325F95"/>
  </w:style>
  <w:style w:type="character" w:customStyle="1" w:styleId="RightPar51">
    <w:name w:val="Right Par[51"/>
    <w:basedOn w:val="DefaultParagraphFont"/>
    <w:rsid w:val="00325F95"/>
  </w:style>
  <w:style w:type="character" w:customStyle="1" w:styleId="RightPar41">
    <w:name w:val="Right Par[41"/>
    <w:basedOn w:val="DefaultParagraphFont"/>
    <w:rsid w:val="00325F95"/>
  </w:style>
  <w:style w:type="character" w:customStyle="1" w:styleId="RightPar31">
    <w:name w:val="Right Par[31"/>
    <w:basedOn w:val="DefaultParagraphFont"/>
    <w:rsid w:val="00325F95"/>
  </w:style>
  <w:style w:type="character" w:customStyle="1" w:styleId="Document31">
    <w:name w:val="Document[3]1"/>
    <w:rsid w:val="00325F95"/>
    <w:rPr>
      <w:rFonts w:ascii="CG Times" w:hAnsi="CG Times"/>
      <w:noProof w:val="0"/>
      <w:sz w:val="24"/>
      <w:lang w:val="en-US"/>
    </w:rPr>
  </w:style>
  <w:style w:type="character" w:customStyle="1" w:styleId="RightPar21">
    <w:name w:val="Right Par[21"/>
    <w:basedOn w:val="DefaultParagraphFont"/>
    <w:rsid w:val="00325F95"/>
  </w:style>
  <w:style w:type="character" w:customStyle="1" w:styleId="RightPar11">
    <w:name w:val="Right Par[11"/>
    <w:basedOn w:val="DefaultParagraphFont"/>
    <w:rsid w:val="00325F95"/>
  </w:style>
  <w:style w:type="character" w:customStyle="1" w:styleId="Document71">
    <w:name w:val="Document[7]1"/>
    <w:basedOn w:val="DefaultParagraphFont"/>
    <w:rsid w:val="00325F95"/>
  </w:style>
  <w:style w:type="character" w:customStyle="1" w:styleId="Document21">
    <w:name w:val="Document[2]1"/>
    <w:rsid w:val="00325F95"/>
    <w:rPr>
      <w:rFonts w:ascii="CG Times" w:hAnsi="CG Times"/>
      <w:noProof w:val="0"/>
      <w:sz w:val="24"/>
      <w:lang w:val="en-US"/>
    </w:rPr>
  </w:style>
  <w:style w:type="character" w:customStyle="1" w:styleId="Document51">
    <w:name w:val="Document[5]1"/>
    <w:basedOn w:val="DefaultParagraphFont"/>
    <w:rsid w:val="00325F95"/>
  </w:style>
  <w:style w:type="character" w:customStyle="1" w:styleId="Document61">
    <w:name w:val="Document[6]1"/>
    <w:basedOn w:val="DefaultParagraphFont"/>
    <w:rsid w:val="00325F95"/>
  </w:style>
  <w:style w:type="character" w:customStyle="1" w:styleId="Document41">
    <w:name w:val="Document[4]1"/>
    <w:rsid w:val="00325F95"/>
    <w:rPr>
      <w:b/>
      <w:i/>
      <w:sz w:val="24"/>
    </w:rPr>
  </w:style>
  <w:style w:type="character" w:customStyle="1" w:styleId="Document81">
    <w:name w:val="Document[8]1"/>
    <w:basedOn w:val="DefaultParagraphFont"/>
    <w:rsid w:val="00325F95"/>
  </w:style>
  <w:style w:type="paragraph" w:customStyle="1" w:styleId="systeminden">
    <w:name w:val="system inden"/>
    <w:rsid w:val="00325F95"/>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rPr>
  </w:style>
  <w:style w:type="character" w:customStyle="1" w:styleId="DefaultPara">
    <w:name w:val="Default Para"/>
    <w:basedOn w:val="DefaultParagraphFont"/>
    <w:rsid w:val="00325F95"/>
  </w:style>
  <w:style w:type="paragraph" w:styleId="TOC1">
    <w:name w:val="toc 1"/>
    <w:basedOn w:val="Normal"/>
    <w:next w:val="Normal"/>
    <w:autoRedefine/>
    <w:semiHidden/>
    <w:rsid w:val="00325F95"/>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325F95"/>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325F95"/>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325F95"/>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325F95"/>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325F95"/>
    <w:pPr>
      <w:tabs>
        <w:tab w:val="right" w:pos="9360"/>
      </w:tabs>
      <w:suppressAutoHyphens/>
      <w:spacing w:line="240" w:lineRule="atLeast"/>
      <w:ind w:left="720" w:hanging="720"/>
    </w:pPr>
  </w:style>
  <w:style w:type="paragraph" w:styleId="TOC7">
    <w:name w:val="toc 7"/>
    <w:basedOn w:val="Normal"/>
    <w:next w:val="Normal"/>
    <w:autoRedefine/>
    <w:semiHidden/>
    <w:rsid w:val="00325F95"/>
    <w:pPr>
      <w:suppressAutoHyphens/>
      <w:spacing w:line="240" w:lineRule="atLeast"/>
      <w:ind w:left="720" w:hanging="720"/>
    </w:pPr>
  </w:style>
  <w:style w:type="paragraph" w:styleId="TOC8">
    <w:name w:val="toc 8"/>
    <w:basedOn w:val="Normal"/>
    <w:next w:val="Normal"/>
    <w:autoRedefine/>
    <w:semiHidden/>
    <w:rsid w:val="00325F95"/>
    <w:pPr>
      <w:tabs>
        <w:tab w:val="right" w:pos="9360"/>
      </w:tabs>
      <w:suppressAutoHyphens/>
      <w:spacing w:line="240" w:lineRule="atLeast"/>
      <w:ind w:left="720" w:hanging="720"/>
    </w:pPr>
  </w:style>
  <w:style w:type="paragraph" w:styleId="TOC9">
    <w:name w:val="toc 9"/>
    <w:basedOn w:val="Normal"/>
    <w:next w:val="Normal"/>
    <w:autoRedefine/>
    <w:semiHidden/>
    <w:rsid w:val="00325F95"/>
    <w:pPr>
      <w:tabs>
        <w:tab w:val="right" w:leader="dot" w:pos="9360"/>
      </w:tabs>
      <w:suppressAutoHyphens/>
      <w:spacing w:line="240" w:lineRule="atLeast"/>
      <w:ind w:left="720" w:hanging="720"/>
    </w:pPr>
  </w:style>
  <w:style w:type="paragraph" w:styleId="Index1">
    <w:name w:val="index 1"/>
    <w:basedOn w:val="Normal"/>
    <w:next w:val="Normal"/>
    <w:autoRedefine/>
    <w:semiHidden/>
    <w:rsid w:val="00325F95"/>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325F95"/>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325F95"/>
    <w:pPr>
      <w:tabs>
        <w:tab w:val="right" w:pos="9360"/>
      </w:tabs>
      <w:suppressAutoHyphens/>
      <w:spacing w:line="240" w:lineRule="atLeast"/>
    </w:pPr>
  </w:style>
  <w:style w:type="paragraph" w:styleId="Caption">
    <w:name w:val="caption"/>
    <w:basedOn w:val="Normal"/>
    <w:next w:val="Normal"/>
    <w:qFormat/>
    <w:rsid w:val="00325F95"/>
    <w:rPr>
      <w:sz w:val="20"/>
    </w:rPr>
  </w:style>
  <w:style w:type="character" w:customStyle="1" w:styleId="EquationCaption1">
    <w:name w:val="_Equation Caption1"/>
    <w:rsid w:val="00325F95"/>
  </w:style>
  <w:style w:type="character" w:styleId="Hyperlink">
    <w:name w:val="Hyperlink"/>
    <w:rsid w:val="00325F95"/>
    <w:rPr>
      <w:color w:val="0000FF"/>
      <w:u w:val="single"/>
    </w:rPr>
  </w:style>
  <w:style w:type="character" w:styleId="FollowedHyperlink">
    <w:name w:val="FollowedHyperlink"/>
    <w:rsid w:val="00325F95"/>
    <w:rPr>
      <w:color w:val="800080"/>
      <w:u w:val="single"/>
    </w:rPr>
  </w:style>
  <w:style w:type="paragraph" w:styleId="BalloonText">
    <w:name w:val="Balloon Text"/>
    <w:basedOn w:val="Normal"/>
    <w:semiHidden/>
    <w:rsid w:val="00325F95"/>
    <w:rPr>
      <w:rFonts w:ascii="Tahoma" w:hAnsi="Tahoma" w:cs="Tahoma"/>
      <w:sz w:val="16"/>
      <w:szCs w:val="16"/>
    </w:rPr>
  </w:style>
  <w:style w:type="paragraph" w:styleId="List2">
    <w:name w:val="List 2"/>
    <w:basedOn w:val="Normal"/>
    <w:rsid w:val="00325F95"/>
    <w:pPr>
      <w:ind w:left="720" w:hanging="360"/>
    </w:pPr>
  </w:style>
  <w:style w:type="paragraph" w:styleId="List3">
    <w:name w:val="List 3"/>
    <w:basedOn w:val="Normal"/>
    <w:rsid w:val="00325F95"/>
    <w:pPr>
      <w:ind w:left="1080" w:hanging="360"/>
    </w:pPr>
  </w:style>
  <w:style w:type="paragraph" w:styleId="List4">
    <w:name w:val="List 4"/>
    <w:basedOn w:val="Normal"/>
    <w:rsid w:val="00325F95"/>
    <w:pPr>
      <w:ind w:left="1440" w:hanging="360"/>
    </w:pPr>
  </w:style>
  <w:style w:type="paragraph" w:styleId="List5">
    <w:name w:val="List 5"/>
    <w:basedOn w:val="Normal"/>
    <w:rsid w:val="00325F95"/>
    <w:pPr>
      <w:ind w:left="1800" w:hanging="360"/>
    </w:pPr>
  </w:style>
  <w:style w:type="paragraph" w:styleId="BodyTextIndent">
    <w:name w:val="Body Text Indent"/>
    <w:basedOn w:val="Normal"/>
    <w:rsid w:val="00325F95"/>
    <w:pPr>
      <w:spacing w:after="120"/>
      <w:ind w:left="360"/>
    </w:pPr>
  </w:style>
  <w:style w:type="paragraph" w:styleId="NormalWeb">
    <w:name w:val="Normal (Web)"/>
    <w:basedOn w:val="Normal"/>
    <w:uiPriority w:val="99"/>
    <w:unhideWhenUsed/>
    <w:rsid w:val="00C57E5D"/>
    <w:pPr>
      <w:widowControl/>
      <w:autoSpaceDE/>
      <w:autoSpaceDN/>
      <w:adjustRightInd/>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B608FB"/>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17364">
      <w:bodyDiv w:val="1"/>
      <w:marLeft w:val="0"/>
      <w:marRight w:val="0"/>
      <w:marTop w:val="0"/>
      <w:marBottom w:val="0"/>
      <w:divBdr>
        <w:top w:val="none" w:sz="0" w:space="0" w:color="auto"/>
        <w:left w:val="none" w:sz="0" w:space="0" w:color="auto"/>
        <w:bottom w:val="none" w:sz="0" w:space="0" w:color="auto"/>
        <w:right w:val="none" w:sz="0" w:space="0" w:color="auto"/>
      </w:divBdr>
      <w:divsChild>
        <w:div w:id="15428055">
          <w:marLeft w:val="0"/>
          <w:marRight w:val="0"/>
          <w:marTop w:val="0"/>
          <w:marBottom w:val="0"/>
          <w:divBdr>
            <w:top w:val="none" w:sz="0" w:space="0" w:color="auto"/>
            <w:left w:val="none" w:sz="0" w:space="0" w:color="auto"/>
            <w:bottom w:val="none" w:sz="0" w:space="0" w:color="auto"/>
            <w:right w:val="none" w:sz="0" w:space="0" w:color="auto"/>
          </w:divBdr>
          <w:divsChild>
            <w:div w:id="563494683">
              <w:marLeft w:val="0"/>
              <w:marRight w:val="0"/>
              <w:marTop w:val="0"/>
              <w:marBottom w:val="0"/>
              <w:divBdr>
                <w:top w:val="none" w:sz="0" w:space="0" w:color="auto"/>
                <w:left w:val="none" w:sz="0" w:space="0" w:color="auto"/>
                <w:bottom w:val="none" w:sz="0" w:space="0" w:color="auto"/>
                <w:right w:val="none" w:sz="0" w:space="0" w:color="auto"/>
              </w:divBdr>
              <w:divsChild>
                <w:div w:id="7380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19761">
      <w:bodyDiv w:val="1"/>
      <w:marLeft w:val="0"/>
      <w:marRight w:val="0"/>
      <w:marTop w:val="0"/>
      <w:marBottom w:val="0"/>
      <w:divBdr>
        <w:top w:val="none" w:sz="0" w:space="0" w:color="auto"/>
        <w:left w:val="none" w:sz="0" w:space="0" w:color="auto"/>
        <w:bottom w:val="none" w:sz="0" w:space="0" w:color="auto"/>
        <w:right w:val="none" w:sz="0" w:space="0" w:color="auto"/>
      </w:divBdr>
    </w:div>
    <w:div w:id="1401638820">
      <w:bodyDiv w:val="1"/>
      <w:marLeft w:val="0"/>
      <w:marRight w:val="0"/>
      <w:marTop w:val="0"/>
      <w:marBottom w:val="0"/>
      <w:divBdr>
        <w:top w:val="none" w:sz="0" w:space="0" w:color="auto"/>
        <w:left w:val="none" w:sz="0" w:space="0" w:color="auto"/>
        <w:bottom w:val="none" w:sz="0" w:space="0" w:color="auto"/>
        <w:right w:val="none" w:sz="0" w:space="0" w:color="auto"/>
      </w:divBdr>
      <w:divsChild>
        <w:div w:id="1792086817">
          <w:marLeft w:val="0"/>
          <w:marRight w:val="0"/>
          <w:marTop w:val="0"/>
          <w:marBottom w:val="0"/>
          <w:divBdr>
            <w:top w:val="none" w:sz="0" w:space="0" w:color="auto"/>
            <w:left w:val="none" w:sz="0" w:space="0" w:color="auto"/>
            <w:bottom w:val="none" w:sz="0" w:space="0" w:color="auto"/>
            <w:right w:val="none" w:sz="0" w:space="0" w:color="auto"/>
          </w:divBdr>
          <w:divsChild>
            <w:div w:id="1185054448">
              <w:marLeft w:val="0"/>
              <w:marRight w:val="0"/>
              <w:marTop w:val="0"/>
              <w:marBottom w:val="0"/>
              <w:divBdr>
                <w:top w:val="none" w:sz="0" w:space="0" w:color="auto"/>
                <w:left w:val="none" w:sz="0" w:space="0" w:color="auto"/>
                <w:bottom w:val="none" w:sz="0" w:space="0" w:color="auto"/>
                <w:right w:val="none" w:sz="0" w:space="0" w:color="auto"/>
              </w:divBdr>
              <w:divsChild>
                <w:div w:id="16746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laddingcorp.com" TargetMode="External"/><Relationship Id="rId3" Type="http://schemas.openxmlformats.org/officeDocument/2006/relationships/settings" Target="settings.xml"/><Relationship Id="rId7" Type="http://schemas.openxmlformats.org/officeDocument/2006/relationships/hyperlink" Target="http://www.claddingcor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laddingcorp.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1468</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07450</vt:lpstr>
    </vt:vector>
  </TitlesOfParts>
  <Company>Cladding Corp</Company>
  <LinksUpToDate>false</LinksUpToDate>
  <CharactersWithSpaces>11591</CharactersWithSpaces>
  <SharedDoc>false</SharedDoc>
  <HLinks>
    <vt:vector size="18" baseType="variant">
      <vt:variant>
        <vt:i4>6029383</vt:i4>
      </vt:variant>
      <vt:variant>
        <vt:i4>167</vt:i4>
      </vt:variant>
      <vt:variant>
        <vt:i4>0</vt:i4>
      </vt:variant>
      <vt:variant>
        <vt:i4>5</vt:i4>
      </vt:variant>
      <vt:variant>
        <vt:lpwstr>http://www.claddingcorp.com/</vt:lpwstr>
      </vt:variant>
      <vt:variant>
        <vt:lpwstr/>
      </vt:variant>
      <vt:variant>
        <vt:i4>6029383</vt:i4>
      </vt:variant>
      <vt:variant>
        <vt:i4>154</vt:i4>
      </vt:variant>
      <vt:variant>
        <vt:i4>0</vt:i4>
      </vt:variant>
      <vt:variant>
        <vt:i4>5</vt:i4>
      </vt:variant>
      <vt:variant>
        <vt:lpwstr>http://www.claddingcorp.com/</vt:lpwstr>
      </vt:variant>
      <vt:variant>
        <vt:lpwstr/>
      </vt:variant>
      <vt:variant>
        <vt:i4>6029383</vt:i4>
      </vt:variant>
      <vt:variant>
        <vt:i4>0</vt:i4>
      </vt:variant>
      <vt:variant>
        <vt:i4>0</vt:i4>
      </vt:variant>
      <vt:variant>
        <vt:i4>5</vt:i4>
      </vt:variant>
      <vt:variant>
        <vt:lpwstr>http://www.claddingcorp.com/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07450</dc:title>
  <dc:subject/>
  <dc:creator>Brian Bauer</dc:creator>
  <cp:keywords/>
  <cp:lastModifiedBy>Josh Dick</cp:lastModifiedBy>
  <cp:revision>14</cp:revision>
  <cp:lastPrinted>2021-11-25T15:32:00Z</cp:lastPrinted>
  <dcterms:created xsi:type="dcterms:W3CDTF">2021-11-25T15:00:00Z</dcterms:created>
  <dcterms:modified xsi:type="dcterms:W3CDTF">2023-10-17T20:21:00Z</dcterms:modified>
</cp:coreProperties>
</file>