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0262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  <w:r w:rsidRPr="00A36FE8">
        <w:rPr>
          <w:b/>
          <w:u w:val="single"/>
        </w:rPr>
        <w:t>SECTION 07 42 46</w:t>
      </w:r>
    </w:p>
    <w:p w14:paraId="46292612" w14:textId="34BB968F" w:rsidR="00A36FE8" w:rsidRPr="00A36FE8" w:rsidRDefault="00621E96" w:rsidP="00A36FE8">
      <w:pPr>
        <w:spacing w:after="0"/>
        <w:jc w:val="center"/>
        <w:rPr>
          <w:b/>
          <w:u w:val="single"/>
        </w:rPr>
      </w:pPr>
      <w:r w:rsidRPr="00A63EF7">
        <w:rPr>
          <w:b/>
          <w:u w:val="single"/>
        </w:rPr>
        <w:t>HIGH DENSITY</w:t>
      </w:r>
      <w:r w:rsidR="00D32FF1" w:rsidRPr="00A63EF7">
        <w:rPr>
          <w:b/>
          <w:u w:val="single"/>
        </w:rPr>
        <w:t xml:space="preserve"> </w:t>
      </w:r>
      <w:r w:rsidR="00A36FE8" w:rsidRPr="00A63EF7">
        <w:rPr>
          <w:b/>
          <w:u w:val="single"/>
        </w:rPr>
        <w:t>CE</w:t>
      </w:r>
      <w:r w:rsidR="00A36FE8" w:rsidRPr="00A36FE8">
        <w:rPr>
          <w:b/>
          <w:u w:val="single"/>
        </w:rPr>
        <w:t>MENTITIOUS WALL PANELS</w:t>
      </w:r>
    </w:p>
    <w:p w14:paraId="33A64A6B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</w:p>
    <w:p w14:paraId="46F40553" w14:textId="32D85E9E" w:rsidR="00A36FE8" w:rsidRPr="00D94614" w:rsidRDefault="00A36FE8" w:rsidP="00A36FE8">
      <w:pPr>
        <w:spacing w:after="0"/>
        <w:rPr>
          <w:b/>
          <w:u w:val="single"/>
        </w:rPr>
      </w:pPr>
      <w:r w:rsidRPr="00A36FE8">
        <w:rPr>
          <w:b/>
          <w:u w:val="single"/>
        </w:rPr>
        <w:t>PART 1 – GENERAL</w:t>
      </w:r>
    </w:p>
    <w:p w14:paraId="4A4DED4B" w14:textId="3E93C63D" w:rsidR="00A36FE8" w:rsidRPr="003B3457" w:rsidRDefault="00A36FE8" w:rsidP="00A36FE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145B62">
        <w:rPr>
          <w:b/>
        </w:rPr>
        <w:t>SECTION INCLUDES</w:t>
      </w:r>
    </w:p>
    <w:p w14:paraId="38A1CAD2" w14:textId="078376A2" w:rsidR="00A36FE8" w:rsidRDefault="00145B62" w:rsidP="00A36FE8">
      <w:pPr>
        <w:pStyle w:val="ListParagraph"/>
        <w:numPr>
          <w:ilvl w:val="0"/>
          <w:numId w:val="2"/>
        </w:numPr>
        <w:spacing w:after="0"/>
      </w:pPr>
      <w:r>
        <w:t>Fiber-reinforced c</w:t>
      </w:r>
      <w:r w:rsidR="00A36FE8">
        <w:t xml:space="preserve">ementitious wall panels mounted using the drained and back ventilated (D&amp;BV) rainscreen design principles. </w:t>
      </w:r>
    </w:p>
    <w:p w14:paraId="31EEA5BE" w14:textId="11DCB622" w:rsidR="00A36FE8" w:rsidRDefault="00A36FE8" w:rsidP="00145B62">
      <w:pPr>
        <w:pStyle w:val="ListParagraph"/>
        <w:numPr>
          <w:ilvl w:val="0"/>
          <w:numId w:val="2"/>
        </w:numPr>
        <w:spacing w:after="0"/>
      </w:pPr>
      <w:r>
        <w:t>Panel fasteners and accessories.</w:t>
      </w:r>
    </w:p>
    <w:p w14:paraId="5B43E22F" w14:textId="33232FC2" w:rsidR="00D32FF1" w:rsidRPr="00A63EF7" w:rsidRDefault="00D32FF1" w:rsidP="00145B62">
      <w:pPr>
        <w:pStyle w:val="ListParagraph"/>
        <w:numPr>
          <w:ilvl w:val="0"/>
          <w:numId w:val="2"/>
        </w:numPr>
        <w:spacing w:after="0"/>
      </w:pPr>
      <w:r w:rsidRPr="00A63EF7">
        <w:t>Metal Sub-Framing</w:t>
      </w:r>
      <w:r w:rsidR="006109AF" w:rsidRPr="00A63EF7">
        <w:t xml:space="preserve"> Support System</w:t>
      </w:r>
    </w:p>
    <w:p w14:paraId="2B59407E" w14:textId="77777777" w:rsidR="00145B62" w:rsidRDefault="00145B62" w:rsidP="00145B62">
      <w:pPr>
        <w:spacing w:after="0"/>
      </w:pPr>
    </w:p>
    <w:p w14:paraId="56876150" w14:textId="5A2F1CC6" w:rsidR="00145B62" w:rsidRPr="003B3457" w:rsidRDefault="00145B62" w:rsidP="00145B62">
      <w:pPr>
        <w:pStyle w:val="ListParagraph"/>
        <w:numPr>
          <w:ilvl w:val="1"/>
          <w:numId w:val="1"/>
        </w:numPr>
        <w:spacing w:after="0"/>
        <w:rPr>
          <w:b/>
        </w:rPr>
      </w:pPr>
      <w:r w:rsidRPr="00856B18">
        <w:rPr>
          <w:b/>
        </w:rPr>
        <w:t xml:space="preserve">RELATED SECTIONS </w:t>
      </w:r>
    </w:p>
    <w:p w14:paraId="22AD1DCB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05 40 00 Cold-Formed Metal Framing (if applicable)</w:t>
      </w:r>
    </w:p>
    <w:p w14:paraId="665CC584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 xml:space="preserve">06 10 00 Rough Carpentry (if applicable) </w:t>
      </w:r>
    </w:p>
    <w:p w14:paraId="101251D1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06 16 00 Sheathing</w:t>
      </w:r>
    </w:p>
    <w:p w14:paraId="29D971E1" w14:textId="333FFEF6" w:rsidR="00145B62" w:rsidRPr="00A63EF7" w:rsidRDefault="00145B62" w:rsidP="00145B62">
      <w:pPr>
        <w:pStyle w:val="ListParagraph"/>
        <w:numPr>
          <w:ilvl w:val="0"/>
          <w:numId w:val="3"/>
        </w:numPr>
        <w:spacing w:after="0"/>
      </w:pPr>
      <w:r w:rsidRPr="00A63EF7">
        <w:t>07 05 43 Cladding Support Systems</w:t>
      </w:r>
      <w:r w:rsidR="006109AF" w:rsidRPr="00A63EF7">
        <w:t xml:space="preserve"> (if applicable)</w:t>
      </w:r>
    </w:p>
    <w:p w14:paraId="15F28BFF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21 00 Thermal Insulation</w:t>
      </w:r>
    </w:p>
    <w:p w14:paraId="14F18583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27 00 Air Barriers</w:t>
      </w:r>
    </w:p>
    <w:p w14:paraId="109BBE32" w14:textId="77777777" w:rsidR="00856B18" w:rsidRDefault="00856B18" w:rsidP="00145B62">
      <w:pPr>
        <w:pStyle w:val="ListParagraph"/>
        <w:numPr>
          <w:ilvl w:val="0"/>
          <w:numId w:val="3"/>
        </w:numPr>
        <w:spacing w:after="0"/>
      </w:pPr>
      <w:r>
        <w:t>07 62 00 Sheet Metal Flashing and Trim</w:t>
      </w:r>
    </w:p>
    <w:p w14:paraId="41DC4234" w14:textId="77777777" w:rsidR="00856B18" w:rsidRDefault="00856B18" w:rsidP="00856B18">
      <w:pPr>
        <w:spacing w:after="0"/>
      </w:pPr>
    </w:p>
    <w:p w14:paraId="14F4A33A" w14:textId="3604FC2C" w:rsidR="00856B18" w:rsidRPr="003B3457" w:rsidRDefault="00856B18" w:rsidP="00856B1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072CF">
        <w:rPr>
          <w:b/>
        </w:rPr>
        <w:t xml:space="preserve">REFERENCES </w:t>
      </w:r>
    </w:p>
    <w:p w14:paraId="08269E66" w14:textId="398952D0" w:rsidR="00856B18" w:rsidRDefault="00D32FF1" w:rsidP="00856B18">
      <w:pPr>
        <w:pStyle w:val="ListParagraph"/>
        <w:numPr>
          <w:ilvl w:val="0"/>
          <w:numId w:val="5"/>
        </w:numPr>
        <w:spacing w:after="0"/>
      </w:pPr>
      <w:r>
        <w:t>ASTM International</w:t>
      </w:r>
    </w:p>
    <w:p w14:paraId="23CE9805" w14:textId="77777777" w:rsidR="00856B18" w:rsidRDefault="00856B18" w:rsidP="00856B18">
      <w:pPr>
        <w:pStyle w:val="ListParagraph"/>
        <w:numPr>
          <w:ilvl w:val="1"/>
          <w:numId w:val="5"/>
        </w:numPr>
        <w:spacing w:after="0"/>
      </w:pPr>
      <w:r>
        <w:t xml:space="preserve">ASTM C120-90: Standard Test Methods of Flexure </w:t>
      </w:r>
      <w:r w:rsidRPr="0070419E">
        <w:t>Testing of Slate (Breaking</w:t>
      </w:r>
      <w:r>
        <w:t xml:space="preserve"> Load, Modulus of Rupture, Modulus of Elasticity)</w:t>
      </w:r>
    </w:p>
    <w:p w14:paraId="47AAB40F" w14:textId="77777777" w:rsidR="00856B18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C1185: Standard Test Methods for Sampling and Testing Non Asbestos Fiber Cement Flat Sheet, Roofing and Siding Shingles, and Clapboards</w:t>
      </w:r>
    </w:p>
    <w:p w14:paraId="7ACA7EC9" w14:textId="77777777" w:rsidR="003F55F2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C1186: Standard Specification for Flat Fiber-Cement Sheets</w:t>
      </w:r>
    </w:p>
    <w:p w14:paraId="456ECEF8" w14:textId="77777777" w:rsidR="003F55F2" w:rsidRDefault="004D01B5" w:rsidP="00856B18">
      <w:pPr>
        <w:pStyle w:val="ListParagraph"/>
        <w:numPr>
          <w:ilvl w:val="1"/>
          <w:numId w:val="5"/>
        </w:numPr>
        <w:spacing w:after="0"/>
      </w:pPr>
      <w:r>
        <w:t>ASTM E84: Standard Test Method for Surface Burning Characteristics of Building Materials</w:t>
      </w:r>
    </w:p>
    <w:p w14:paraId="4706D3F0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>ASTM E136: Standard Test Method for Behavior or Materials in a Vertical Tub Furnace</w:t>
      </w:r>
    </w:p>
    <w:p w14:paraId="6BFD81D7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 xml:space="preserve">ASTM E228: Standard Test Method for Linear Thermal Expansion of Solid Materials with a Push-Rod Dilatometer </w:t>
      </w:r>
    </w:p>
    <w:p w14:paraId="776B0545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ATSM G155: Standard Practice for Operating Xenon Arc Light Apparatus for Exposure of Non-Metallic Materials</w:t>
      </w:r>
    </w:p>
    <w:p w14:paraId="5FB6251F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ASTM E330</w:t>
      </w:r>
      <w:r w:rsidR="00EF1142">
        <w:t>:</w:t>
      </w:r>
      <w:r>
        <w:t xml:space="preserve"> Test Method for Structural Performance of Exterior Windows, Doors, Skylights and Curtain Walls by Uniform Static Air Pressure Difference</w:t>
      </w:r>
    </w:p>
    <w:p w14:paraId="69BAF63E" w14:textId="7D29ED5F" w:rsidR="00D072CF" w:rsidRDefault="00EF1142" w:rsidP="00D072CF">
      <w:pPr>
        <w:pStyle w:val="ListParagraph"/>
        <w:numPr>
          <w:ilvl w:val="1"/>
          <w:numId w:val="5"/>
        </w:numPr>
        <w:spacing w:after="0"/>
      </w:pPr>
      <w:r>
        <w:t xml:space="preserve">ASTM E331: Test Method for Water Penetration of Exterior Windows, Curtain Walls, and Doors by Uniform Static Air Pressure Difference </w:t>
      </w:r>
    </w:p>
    <w:p w14:paraId="4C84545D" w14:textId="77777777" w:rsidR="00D32FF1" w:rsidRDefault="00D32FF1" w:rsidP="00D32FF1">
      <w:pPr>
        <w:spacing w:after="0"/>
      </w:pPr>
    </w:p>
    <w:p w14:paraId="65E4CCC7" w14:textId="7308A246" w:rsidR="00D32FF1" w:rsidRDefault="00D32FF1" w:rsidP="00D32FF1">
      <w:pPr>
        <w:pStyle w:val="ListParagraph"/>
        <w:numPr>
          <w:ilvl w:val="0"/>
          <w:numId w:val="5"/>
        </w:numPr>
        <w:spacing w:after="0"/>
      </w:pPr>
      <w:r>
        <w:t xml:space="preserve">Additional </w:t>
      </w:r>
    </w:p>
    <w:p w14:paraId="56C8F84E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ICC AC 90: Acceptance Criteria for Fiber Cement Siding used as Exterior Wall Siding</w:t>
      </w:r>
    </w:p>
    <w:p w14:paraId="76EAB08F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IBC 1403.2: Reference Standard for Selection of Weather Resistive Barriers</w:t>
      </w:r>
    </w:p>
    <w:p w14:paraId="24845131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AAMA 509: Test and Classification Method for Drained and Back-Ventilated Rainscreen Wall Cladding Systems</w:t>
      </w:r>
    </w:p>
    <w:p w14:paraId="44859C83" w14:textId="7CEE12A6" w:rsidR="002C2702" w:rsidRDefault="002C2702" w:rsidP="00D32FF1">
      <w:pPr>
        <w:pStyle w:val="ListParagraph"/>
        <w:numPr>
          <w:ilvl w:val="1"/>
          <w:numId w:val="5"/>
        </w:numPr>
        <w:spacing w:after="0"/>
      </w:pPr>
      <w:r>
        <w:lastRenderedPageBreak/>
        <w:t>EN12467: European Committee for Standardization: Fiber Cement Flat Sheets. Product Specification and Test Methods</w:t>
      </w:r>
    </w:p>
    <w:p w14:paraId="544E57C6" w14:textId="1B59EB77" w:rsidR="00D32FF1" w:rsidRPr="003A5D70" w:rsidRDefault="00D32FF1" w:rsidP="00D32FF1">
      <w:pPr>
        <w:pStyle w:val="ListParagraph"/>
        <w:numPr>
          <w:ilvl w:val="1"/>
          <w:numId w:val="5"/>
        </w:numPr>
        <w:spacing w:after="0"/>
      </w:pPr>
      <w:r w:rsidRPr="003A5D70">
        <w:t>NFPA 285: Standard Fire Test Method for Evaluation of Fire Propagation Characteristics of Exterior Non-Load Bearing Wall Assemblies Containing Combustible Components.</w:t>
      </w:r>
    </w:p>
    <w:p w14:paraId="63AAE9E1" w14:textId="4D59FA4B" w:rsidR="00D32FF1" w:rsidRDefault="00D32FF1" w:rsidP="00D32FF1">
      <w:pPr>
        <w:pStyle w:val="ListParagraph"/>
        <w:numPr>
          <w:ilvl w:val="1"/>
          <w:numId w:val="5"/>
        </w:numPr>
        <w:spacing w:after="0"/>
      </w:pPr>
      <w:r w:rsidRPr="003A5D70">
        <w:t>Florida Building Code: Test Application Standard (TAS) 203: Criteria for testing Products subject to Cyclic Wind Pressure Loading</w:t>
      </w:r>
    </w:p>
    <w:p w14:paraId="0FE3EBB6" w14:textId="368D4C54" w:rsidR="00E57F9A" w:rsidRPr="003A5D70" w:rsidRDefault="00E57F9A" w:rsidP="00D32FF1">
      <w:pPr>
        <w:pStyle w:val="ListParagraph"/>
        <w:numPr>
          <w:ilvl w:val="1"/>
          <w:numId w:val="5"/>
        </w:numPr>
        <w:spacing w:after="0"/>
      </w:pPr>
      <w:r>
        <w:t xml:space="preserve">IAPMO Test </w:t>
      </w:r>
    </w:p>
    <w:p w14:paraId="73B33293" w14:textId="64FDCB42" w:rsidR="00D32FF1" w:rsidRPr="00EE39A2" w:rsidRDefault="00D32FF1" w:rsidP="003A5D70">
      <w:pPr>
        <w:pStyle w:val="ListParagraph"/>
        <w:spacing w:after="0"/>
        <w:ind w:left="1800"/>
        <w:rPr>
          <w:highlight w:val="yellow"/>
        </w:rPr>
      </w:pPr>
    </w:p>
    <w:p w14:paraId="54D22E52" w14:textId="77777777" w:rsidR="00B17D8A" w:rsidRDefault="00B17D8A" w:rsidP="00B17D8A">
      <w:pPr>
        <w:spacing w:after="0"/>
      </w:pPr>
    </w:p>
    <w:p w14:paraId="4851C62F" w14:textId="7C82118B" w:rsidR="00B17D8A" w:rsidRPr="003B3457" w:rsidRDefault="00037001" w:rsidP="00B17D8A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SUBMITTALS</w:t>
      </w:r>
    </w:p>
    <w:p w14:paraId="44512773" w14:textId="373AA420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>Refer to Section 01 33 00 – Submittal Procedures</w:t>
      </w:r>
    </w:p>
    <w:p w14:paraId="7863493B" w14:textId="1A02D99C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 xml:space="preserve">Product </w:t>
      </w:r>
      <w:r w:rsidR="00757EE0">
        <w:t>D</w:t>
      </w:r>
      <w:r>
        <w:t xml:space="preserve">ata: Manufacturer’s data sheets on each product to be used, including, but not limited to: </w:t>
      </w:r>
    </w:p>
    <w:p w14:paraId="13FD5033" w14:textId="3FFEA3D2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Preparation instructions and </w:t>
      </w:r>
      <w:r w:rsidR="00757EE0">
        <w:t>R</w:t>
      </w:r>
      <w:r>
        <w:t xml:space="preserve">ecommendations </w:t>
      </w:r>
    </w:p>
    <w:p w14:paraId="77FA806D" w14:textId="3200DE92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Storage and </w:t>
      </w:r>
      <w:r w:rsidR="00757EE0">
        <w:t>H</w:t>
      </w:r>
      <w:r>
        <w:t xml:space="preserve">andling </w:t>
      </w:r>
      <w:r w:rsidR="00757EE0">
        <w:t>R</w:t>
      </w:r>
      <w:r>
        <w:t xml:space="preserve">equirement and </w:t>
      </w:r>
      <w:r w:rsidR="00757EE0">
        <w:t>R</w:t>
      </w:r>
      <w:r>
        <w:t xml:space="preserve">ecommendations </w:t>
      </w:r>
    </w:p>
    <w:p w14:paraId="73A2CB03" w14:textId="2022C1EC" w:rsidR="00E26963" w:rsidRDefault="00037001" w:rsidP="00E26963">
      <w:pPr>
        <w:pStyle w:val="ListParagraph"/>
        <w:numPr>
          <w:ilvl w:val="1"/>
          <w:numId w:val="6"/>
        </w:numPr>
        <w:spacing w:after="0"/>
      </w:pPr>
      <w:r>
        <w:t>Installation methods for the supporting framework and the panels</w:t>
      </w:r>
    </w:p>
    <w:p w14:paraId="42E3339A" w14:textId="77777777" w:rsidR="00757EE0" w:rsidRPr="003A5D70" w:rsidRDefault="00E26963" w:rsidP="00757EE0">
      <w:pPr>
        <w:pStyle w:val="ListParagraph"/>
        <w:numPr>
          <w:ilvl w:val="0"/>
          <w:numId w:val="6"/>
        </w:numPr>
        <w:spacing w:after="0"/>
      </w:pPr>
      <w:r w:rsidRPr="003A5D70">
        <w:t>Shop Drawings: Submit detailed shop drawings showing:</w:t>
      </w:r>
    </w:p>
    <w:p w14:paraId="1F820EC3" w14:textId="74867B7B" w:rsidR="0003534F" w:rsidRPr="003A5D70" w:rsidRDefault="00757EE0" w:rsidP="00757EE0">
      <w:pPr>
        <w:pStyle w:val="ListParagraph"/>
        <w:numPr>
          <w:ilvl w:val="1"/>
          <w:numId w:val="6"/>
        </w:numPr>
        <w:spacing w:after="0"/>
      </w:pPr>
      <w:r w:rsidRPr="003A5D70">
        <w:rPr>
          <w:rFonts w:ascii="Calibri" w:eastAsia="Times New Roman" w:hAnsi="Calibri" w:cs="Calibri"/>
          <w:color w:val="000000"/>
        </w:rPr>
        <w:t>Integrated engineered system with single source responsibility of shop drawings to incorporate panel manufacturer and sub-framing.  Sub-framing must have fixed and sliding points that addresses thermal cycling for both panels and sub-framing.</w:t>
      </w:r>
      <w:r w:rsidR="008612C5" w:rsidRPr="003A5D70">
        <w:rPr>
          <w:rFonts w:ascii="Calibri" w:eastAsia="Times New Roman" w:hAnsi="Calibri" w:cs="Calibri"/>
          <w:color w:val="000000"/>
        </w:rPr>
        <w:t xml:space="preserve"> </w:t>
      </w:r>
      <w:r w:rsidR="00E26963" w:rsidRPr="003A5D70">
        <w:t xml:space="preserve">Engineering Calculations: </w:t>
      </w:r>
      <w:r w:rsidR="00C92403" w:rsidRPr="003A5D70">
        <w:t xml:space="preserve">Submit </w:t>
      </w:r>
      <w:r w:rsidR="00E57F9A">
        <w:t xml:space="preserve">stamped </w:t>
      </w:r>
      <w:r w:rsidR="00C92403" w:rsidRPr="003A5D70">
        <w:t xml:space="preserve">calculations </w:t>
      </w:r>
      <w:r w:rsidR="00E57F9A">
        <w:t xml:space="preserve">by licensed engineer </w:t>
      </w:r>
      <w:r w:rsidR="0003534F" w:rsidRPr="003A5D70">
        <w:t>as required by local building code</w:t>
      </w:r>
    </w:p>
    <w:p w14:paraId="5B7D1D23" w14:textId="77777777" w:rsidR="0003534F" w:rsidRDefault="001C7C91" w:rsidP="0003534F">
      <w:pPr>
        <w:pStyle w:val="ListParagraph"/>
        <w:numPr>
          <w:ilvl w:val="0"/>
          <w:numId w:val="6"/>
        </w:numPr>
        <w:spacing w:after="0"/>
      </w:pPr>
      <w:r>
        <w:t>Samples</w:t>
      </w:r>
    </w:p>
    <w:p w14:paraId="69D3C0CC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 xml:space="preserve">1 </w:t>
      </w:r>
      <w:r w:rsidR="001C7C91">
        <w:t>i</w:t>
      </w:r>
      <w:r>
        <w:t xml:space="preserve">nch by 3.25 inch </w:t>
      </w:r>
      <w:r w:rsidR="001C7C91">
        <w:t xml:space="preserve">minimum fiber cement color samples for selection by architect </w:t>
      </w:r>
    </w:p>
    <w:p w14:paraId="7B984053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>One 4</w:t>
      </w:r>
      <w:r w:rsidR="001C7C91">
        <w:t xml:space="preserve"> inch by 5</w:t>
      </w:r>
      <w:r>
        <w:t>.8</w:t>
      </w:r>
      <w:r w:rsidR="001C7C91">
        <w:t xml:space="preserve"> inch fiber cement panel in selected color and surface finish</w:t>
      </w:r>
    </w:p>
    <w:p w14:paraId="6CDEF813" w14:textId="027A6B4D" w:rsidR="001C7C91" w:rsidRDefault="001C7C91" w:rsidP="001C7C91">
      <w:pPr>
        <w:pStyle w:val="ListParagraph"/>
        <w:numPr>
          <w:ilvl w:val="0"/>
          <w:numId w:val="9"/>
        </w:numPr>
        <w:spacing w:after="0"/>
      </w:pPr>
      <w:r>
        <w:t>Provide samples of each type of panel fastener</w:t>
      </w:r>
    </w:p>
    <w:p w14:paraId="68909D61" w14:textId="5E76DE3B" w:rsidR="002A1047" w:rsidRDefault="002A1047" w:rsidP="002A1047">
      <w:pPr>
        <w:pStyle w:val="ListParagraph"/>
        <w:numPr>
          <w:ilvl w:val="0"/>
          <w:numId w:val="6"/>
        </w:numPr>
        <w:spacing w:after="0"/>
      </w:pPr>
      <w:r>
        <w:t xml:space="preserve">Provide manufacturer’s Design and Installation Manual </w:t>
      </w:r>
    </w:p>
    <w:p w14:paraId="11386CB5" w14:textId="38008B14" w:rsidR="00D32FF1" w:rsidRPr="003A5D70" w:rsidRDefault="00D32FF1" w:rsidP="002A1047">
      <w:pPr>
        <w:pStyle w:val="ListParagraph"/>
        <w:numPr>
          <w:ilvl w:val="0"/>
          <w:numId w:val="6"/>
        </w:numPr>
        <w:spacing w:after="0"/>
      </w:pPr>
      <w:r w:rsidRPr="003A5D70">
        <w:t>Provide test reports indication compliance with performance criteria.</w:t>
      </w:r>
    </w:p>
    <w:p w14:paraId="51B9B55D" w14:textId="70B15781" w:rsidR="00D32FF1" w:rsidRPr="003A5D70" w:rsidRDefault="00D32FF1" w:rsidP="002A1047">
      <w:pPr>
        <w:pStyle w:val="ListParagraph"/>
        <w:numPr>
          <w:ilvl w:val="0"/>
          <w:numId w:val="6"/>
        </w:numPr>
        <w:spacing w:after="0"/>
      </w:pPr>
      <w:r w:rsidRPr="003A5D70">
        <w:t>ICC Evaluation Report for Installation on a Rear Ventilated Open Joint System</w:t>
      </w:r>
    </w:p>
    <w:p w14:paraId="2302D732" w14:textId="340AC7B3" w:rsidR="00757EE0" w:rsidRPr="003A5D70" w:rsidRDefault="002A1047" w:rsidP="003A5D70">
      <w:pPr>
        <w:pStyle w:val="ListParagraph"/>
        <w:numPr>
          <w:ilvl w:val="0"/>
          <w:numId w:val="6"/>
        </w:numPr>
        <w:spacing w:after="0"/>
      </w:pPr>
      <w:r w:rsidRPr="003A5D70">
        <w:t xml:space="preserve">Provide manufacturer’s sample warranty </w:t>
      </w:r>
    </w:p>
    <w:p w14:paraId="406079C0" w14:textId="38F08976" w:rsidR="00F06A98" w:rsidRPr="003A5D70" w:rsidRDefault="00F06A98" w:rsidP="003B3457">
      <w:pPr>
        <w:pStyle w:val="ListParagraph"/>
        <w:numPr>
          <w:ilvl w:val="0"/>
          <w:numId w:val="6"/>
        </w:numPr>
      </w:pPr>
      <w:r w:rsidRPr="003A5D70">
        <w:t xml:space="preserve">Design Loads </w:t>
      </w:r>
      <w:r w:rsidRPr="003A5D70">
        <w:rPr>
          <w:color w:val="FF0000"/>
        </w:rPr>
        <w:t>[as required by applicable codes for Project location]</w:t>
      </w:r>
    </w:p>
    <w:p w14:paraId="502B8FB8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System shall be optimized based on design loads</w:t>
      </w:r>
    </w:p>
    <w:p w14:paraId="32355EEF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Maximum panel deflection: 1/300</w:t>
      </w:r>
      <w:r w:rsidRPr="003A5D70">
        <w:rPr>
          <w:color w:val="FF0000"/>
        </w:rPr>
        <w:t xml:space="preserve"> [or applicable for product] </w:t>
      </w:r>
      <w:r w:rsidRPr="003A5D70">
        <w:t>of span or less of span when tested in accordance with positive and negative pressures and as required to prevent cracking or damage to panel facing</w:t>
      </w:r>
    </w:p>
    <w:p w14:paraId="4487CF8A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 xml:space="preserve">Comply with applicable seismic requirements for Project location </w:t>
      </w:r>
    </w:p>
    <w:p w14:paraId="2931BD5F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Adequately resist wind forces and uplift for Project location with minimum of</w:t>
      </w:r>
      <w:r w:rsidRPr="003A5D70">
        <w:rPr>
          <w:color w:val="FF0000"/>
        </w:rPr>
        <w:t xml:space="preserve"> [______] [PSF] [kilopascals] [______] for wall surface and [______] [PSF] [kilopascals] </w:t>
      </w:r>
      <w:r w:rsidRPr="003A5D70">
        <w:t>for parapet and corner panels tested in accordance with ASTM E330</w:t>
      </w:r>
    </w:p>
    <w:p w14:paraId="743AAFFD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 xml:space="preserve">Accommodate movement of cladding components without undue stress on fasteners or other detrimental effects, when subjected to seasonal temperature range of : </w:t>
      </w:r>
    </w:p>
    <w:p w14:paraId="0A7E6BE2" w14:textId="77777777" w:rsidR="00F06A98" w:rsidRPr="003A5D70" w:rsidRDefault="00F06A98" w:rsidP="00F06A98">
      <w:pPr>
        <w:pStyle w:val="ListParagraph"/>
        <w:numPr>
          <w:ilvl w:val="1"/>
          <w:numId w:val="36"/>
        </w:numPr>
      </w:pPr>
      <w:r w:rsidRPr="003A5D70">
        <w:t xml:space="preserve">Ambient: </w:t>
      </w:r>
      <w:r w:rsidRPr="003A5D70">
        <w:rPr>
          <w:color w:val="FF0000"/>
        </w:rPr>
        <w:t>[120 degrees F] [67 degrees C]</w:t>
      </w:r>
    </w:p>
    <w:p w14:paraId="2EFD7107" w14:textId="77777777" w:rsidR="00F06A98" w:rsidRPr="003A5D70" w:rsidRDefault="00F06A98" w:rsidP="00F06A98">
      <w:pPr>
        <w:pStyle w:val="ListParagraph"/>
        <w:numPr>
          <w:ilvl w:val="1"/>
          <w:numId w:val="36"/>
        </w:numPr>
      </w:pPr>
      <w:r w:rsidRPr="003A5D70">
        <w:t xml:space="preserve">Cladding surface: </w:t>
      </w:r>
      <w:r w:rsidRPr="003A5D70">
        <w:rPr>
          <w:color w:val="FF0000"/>
        </w:rPr>
        <w:t>[180 degrees F] [100 degrees C]</w:t>
      </w:r>
    </w:p>
    <w:p w14:paraId="4BE5EEA9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Accommodate tolerances of support structure</w:t>
      </w:r>
    </w:p>
    <w:p w14:paraId="5599C15F" w14:textId="77777777" w:rsidR="006A2AD5" w:rsidRPr="003A5D70" w:rsidRDefault="006A2AD5" w:rsidP="006A2AD5">
      <w:pPr>
        <w:pStyle w:val="ListParagraph"/>
        <w:numPr>
          <w:ilvl w:val="0"/>
          <w:numId w:val="36"/>
        </w:numPr>
      </w:pPr>
      <w:r w:rsidRPr="003A5D70">
        <w:lastRenderedPageBreak/>
        <w:t xml:space="preserve">Provide panels and panel supports capable of the following: </w:t>
      </w:r>
    </w:p>
    <w:p w14:paraId="069C475C" w14:textId="77777777" w:rsidR="006A2AD5" w:rsidRPr="003A5D70" w:rsidRDefault="006A2AD5" w:rsidP="006A2AD5">
      <w:pPr>
        <w:pStyle w:val="ListParagraph"/>
        <w:numPr>
          <w:ilvl w:val="1"/>
          <w:numId w:val="36"/>
        </w:numPr>
      </w:pPr>
      <w:r w:rsidRPr="003A5D70">
        <w:t xml:space="preserve">Wind Loads: Panel and sub-framing system design meets wind load requirements as defined by structural design and local building codes. </w:t>
      </w:r>
    </w:p>
    <w:p w14:paraId="1C413172" w14:textId="5C13BF99" w:rsidR="00F06A98" w:rsidRDefault="006A2AD5" w:rsidP="003B3457">
      <w:pPr>
        <w:pStyle w:val="ListParagraph"/>
        <w:numPr>
          <w:ilvl w:val="1"/>
          <w:numId w:val="36"/>
        </w:numPr>
      </w:pPr>
      <w:r w:rsidRPr="003A5D70">
        <w:t>Deflection Limits: Withstand deflection L/300 maximum</w:t>
      </w:r>
    </w:p>
    <w:p w14:paraId="051A5BB9" w14:textId="29E12633" w:rsidR="00CF5498" w:rsidRPr="003A5D70" w:rsidRDefault="00CF5498" w:rsidP="00CF5498">
      <w:pPr>
        <w:pStyle w:val="ListParagraph"/>
        <w:numPr>
          <w:ilvl w:val="0"/>
          <w:numId w:val="36"/>
        </w:numPr>
      </w:pPr>
      <w:r>
        <w:t xml:space="preserve">Provide thermal U-value analysis on typical wall assembly to incorporate specified insulation and cavity depth(s). </w:t>
      </w:r>
    </w:p>
    <w:p w14:paraId="0A7E6F83" w14:textId="77777777" w:rsidR="002A1047" w:rsidRDefault="002A1047" w:rsidP="002A1047">
      <w:pPr>
        <w:spacing w:after="0"/>
      </w:pPr>
    </w:p>
    <w:p w14:paraId="286DC84E" w14:textId="43799308" w:rsidR="002A1047" w:rsidRPr="003B3457" w:rsidRDefault="002A1047" w:rsidP="002A1047">
      <w:pPr>
        <w:pStyle w:val="ListParagraph"/>
        <w:numPr>
          <w:ilvl w:val="1"/>
          <w:numId w:val="1"/>
        </w:numPr>
        <w:spacing w:after="0"/>
        <w:rPr>
          <w:b/>
        </w:rPr>
      </w:pPr>
      <w:r w:rsidRPr="00744A93">
        <w:rPr>
          <w:b/>
        </w:rPr>
        <w:t>QUALITY ASSURANCE</w:t>
      </w:r>
    </w:p>
    <w:p w14:paraId="1A7ED815" w14:textId="5B1EE356" w:rsidR="00744A93" w:rsidRDefault="002A1047" w:rsidP="00744A93">
      <w:pPr>
        <w:pStyle w:val="ListParagraph"/>
        <w:numPr>
          <w:ilvl w:val="0"/>
          <w:numId w:val="11"/>
        </w:numPr>
        <w:spacing w:after="0"/>
      </w:pPr>
      <w:r>
        <w:t>Manufacturer Qualifications: Minimum of twenty (20) years’ experience in the production of fiber-reinforced cementitious panels</w:t>
      </w:r>
    </w:p>
    <w:p w14:paraId="67431185" w14:textId="1B303C3C" w:rsidR="001E6FBD" w:rsidRDefault="00744A93" w:rsidP="001E6FBD">
      <w:pPr>
        <w:pStyle w:val="ListParagraph"/>
        <w:numPr>
          <w:ilvl w:val="0"/>
          <w:numId w:val="11"/>
        </w:numPr>
        <w:spacing w:after="0"/>
      </w:pPr>
      <w:r>
        <w:t>Installer Qualifications: Acceptable to pane</w:t>
      </w:r>
      <w:r w:rsidR="00B46BEC">
        <w:t>l manufacturer’s representative, with a minimum of five (5) years of proven experience in the installation of the specified products on projects of a similar size and scope.</w:t>
      </w:r>
    </w:p>
    <w:p w14:paraId="4ECEC0F5" w14:textId="0B5E4167" w:rsidR="001E6FBD" w:rsidRDefault="001E6FBD" w:rsidP="00232F64">
      <w:pPr>
        <w:pStyle w:val="ListParagraph"/>
        <w:numPr>
          <w:ilvl w:val="0"/>
          <w:numId w:val="11"/>
        </w:numPr>
        <w:spacing w:after="0"/>
      </w:pPr>
      <w:r>
        <w:t>Mock-up shall incorporate panels and all accessories</w:t>
      </w:r>
    </w:p>
    <w:p w14:paraId="6CCD4FF1" w14:textId="77777777" w:rsidR="00744A93" w:rsidRDefault="00744A93" w:rsidP="00744A93">
      <w:pPr>
        <w:pStyle w:val="ListParagraph"/>
      </w:pPr>
    </w:p>
    <w:p w14:paraId="359387EE" w14:textId="0C48D4FE" w:rsidR="00744A93" w:rsidRPr="003B3457" w:rsidRDefault="00744A93" w:rsidP="00744A93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DELIVERY, STORAGE, AND HANDLING</w:t>
      </w:r>
    </w:p>
    <w:p w14:paraId="77D28D20" w14:textId="77777777" w:rsidR="00744A93" w:rsidRDefault="00E1232F" w:rsidP="00E1232F">
      <w:pPr>
        <w:pStyle w:val="ListParagraph"/>
        <w:numPr>
          <w:ilvl w:val="0"/>
          <w:numId w:val="12"/>
        </w:numPr>
        <w:spacing w:after="0"/>
      </w:pPr>
      <w:r>
        <w:t xml:space="preserve">Storage and handling to comply with Design and Installation Manual </w:t>
      </w:r>
    </w:p>
    <w:p w14:paraId="637CF265" w14:textId="77777777" w:rsidR="00E1232F" w:rsidRDefault="00E1232F" w:rsidP="00E1232F">
      <w:pPr>
        <w:spacing w:after="0"/>
      </w:pPr>
    </w:p>
    <w:p w14:paraId="0612FA19" w14:textId="181C6A2F" w:rsidR="00E1232F" w:rsidRPr="003B3457" w:rsidRDefault="00E1232F" w:rsidP="00E1232F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WARRANTY</w:t>
      </w:r>
    </w:p>
    <w:p w14:paraId="2F93E735" w14:textId="277781DB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 xml:space="preserve">Manufacturer standard warranty against material failure for a period </w:t>
      </w:r>
      <w:r w:rsidRPr="00B55D60">
        <w:t>of t</w:t>
      </w:r>
      <w:r w:rsidR="004F3E84" w:rsidRPr="00B55D60">
        <w:t>wenty</w:t>
      </w:r>
      <w:r w:rsidRPr="00B55D60">
        <w:t xml:space="preserve"> (</w:t>
      </w:r>
      <w:r w:rsidR="004F3E84" w:rsidRPr="00B55D60">
        <w:t>2</w:t>
      </w:r>
      <w:r w:rsidRPr="00B55D60">
        <w:t>0) years from date of delivery</w:t>
      </w:r>
      <w:r w:rsidR="00726252" w:rsidRPr="00B55D60">
        <w:t xml:space="preserve">. </w:t>
      </w:r>
      <w:r w:rsidR="00B55D60" w:rsidRPr="00B55D60">
        <w:rPr>
          <w:color w:val="FF0000"/>
        </w:rPr>
        <w:t>(Note: Zenor series has a 10 year warranty).</w:t>
      </w:r>
      <w:r w:rsidR="008612C5" w:rsidRPr="00B55D60">
        <w:rPr>
          <w:color w:val="FF0000"/>
        </w:rPr>
        <w:t xml:space="preserve"> </w:t>
      </w:r>
      <w:r w:rsidR="00726252" w:rsidRPr="00B55D60">
        <w:t>Warranty</w:t>
      </w:r>
      <w:r w:rsidR="00726252">
        <w:t xml:space="preserve"> only available when material</w:t>
      </w:r>
      <w:r w:rsidR="00CF5498">
        <w:t xml:space="preserve"> is</w:t>
      </w:r>
      <w:r w:rsidR="00726252">
        <w:t xml:space="preserve"> installed </w:t>
      </w:r>
      <w:r w:rsidR="00CF5498">
        <w:t>in accordance with manufacturer’s design and installation manual</w:t>
      </w:r>
      <w:r w:rsidR="00726252">
        <w:t xml:space="preserve"> </w:t>
      </w:r>
      <w:r w:rsidR="00CF5498">
        <w:t>with</w:t>
      </w:r>
      <w:r w:rsidR="00726252">
        <w:t xml:space="preserve"> shop drawings approved by manufacturer</w:t>
      </w:r>
      <w:r w:rsidR="00CF5498">
        <w:t>.</w:t>
      </w:r>
    </w:p>
    <w:p w14:paraId="5819A9A7" w14:textId="6758AB7C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>Failures include:</w:t>
      </w:r>
    </w:p>
    <w:p w14:paraId="6B8E5DDB" w14:textId="29E8991A" w:rsidR="00E1232F" w:rsidRDefault="00E1232F" w:rsidP="00E1232F">
      <w:pPr>
        <w:pStyle w:val="ListParagraph"/>
        <w:numPr>
          <w:ilvl w:val="0"/>
          <w:numId w:val="14"/>
        </w:numPr>
        <w:spacing w:after="0"/>
      </w:pPr>
      <w:r>
        <w:t xml:space="preserve">Structural failure: </w:t>
      </w:r>
      <w:r w:rsidR="00216AA6">
        <w:t>Water Tightness, Frost Resistance, Mechanical and Physical Characteristics per EN standards and manufacturer’s performance values.  No visible irregular deviation of color within one panel for 10 years.</w:t>
      </w:r>
    </w:p>
    <w:p w14:paraId="4FB393DE" w14:textId="78A7F0DA" w:rsidR="00E1232F" w:rsidRPr="00B55D60" w:rsidRDefault="00E1232F" w:rsidP="00216AA6">
      <w:pPr>
        <w:pStyle w:val="ListParagraph"/>
        <w:spacing w:after="0"/>
        <w:ind w:left="1800"/>
        <w:rPr>
          <w:color w:val="000000" w:themeColor="text1"/>
        </w:rPr>
      </w:pPr>
    </w:p>
    <w:p w14:paraId="373C887C" w14:textId="77777777" w:rsidR="005F214F" w:rsidRDefault="005F214F" w:rsidP="005F214F">
      <w:pPr>
        <w:spacing w:after="0"/>
      </w:pPr>
    </w:p>
    <w:p w14:paraId="272A30A6" w14:textId="31B29064" w:rsidR="005F214F" w:rsidRPr="00D94614" w:rsidRDefault="005F214F" w:rsidP="005F214F">
      <w:pPr>
        <w:spacing w:after="0"/>
        <w:rPr>
          <w:b/>
          <w:u w:val="single"/>
        </w:rPr>
      </w:pPr>
      <w:r w:rsidRPr="005F214F">
        <w:rPr>
          <w:b/>
          <w:u w:val="single"/>
        </w:rPr>
        <w:t>PART 2 – PRODUCTS</w:t>
      </w:r>
    </w:p>
    <w:p w14:paraId="41B43B82" w14:textId="15225B87" w:rsidR="005F214F" w:rsidRPr="003B3457" w:rsidRDefault="005F214F" w:rsidP="005F214F">
      <w:pPr>
        <w:spacing w:after="0"/>
        <w:rPr>
          <w:b/>
        </w:rPr>
      </w:pPr>
      <w:r w:rsidRPr="005F214F">
        <w:rPr>
          <w:b/>
        </w:rPr>
        <w:t xml:space="preserve">2.1 </w:t>
      </w:r>
      <w:r w:rsidRPr="005F214F">
        <w:rPr>
          <w:b/>
        </w:rPr>
        <w:tab/>
        <w:t>MANUFACTURER</w:t>
      </w:r>
    </w:p>
    <w:p w14:paraId="3A5BC9FC" w14:textId="44DF31E0" w:rsidR="005F214F" w:rsidRDefault="005F214F" w:rsidP="005F214F">
      <w:pPr>
        <w:pStyle w:val="ListParagraph"/>
        <w:numPr>
          <w:ilvl w:val="0"/>
          <w:numId w:val="16"/>
        </w:numPr>
      </w:pPr>
      <w:r>
        <w:t xml:space="preserve">Basis of Design: </w:t>
      </w:r>
      <w:proofErr w:type="spellStart"/>
      <w:r w:rsidR="00726252">
        <w:t>Swisspearl</w:t>
      </w:r>
      <w:proofErr w:type="spellEnd"/>
      <w:r w:rsidR="00726252">
        <w:t xml:space="preserve">® </w:t>
      </w:r>
      <w:r>
        <w:t>by Cladding Corp</w:t>
      </w:r>
      <w:r w:rsidR="00B6197E">
        <w:t xml:space="preserve">: </w:t>
      </w:r>
      <w:hyperlink r:id="rId6" w:history="1">
        <w:r w:rsidR="00B6197E" w:rsidRPr="00232F64">
          <w:rPr>
            <w:rStyle w:val="Hyperlink"/>
            <w:color w:val="auto"/>
          </w:rPr>
          <w:t>www.claddingcorp.com</w:t>
        </w:r>
      </w:hyperlink>
      <w:r w:rsidR="00B6197E">
        <w:t xml:space="preserve"> or (888)826-8453</w:t>
      </w:r>
    </w:p>
    <w:p w14:paraId="6E60A7A1" w14:textId="77777777" w:rsidR="00B32287" w:rsidRDefault="00B32287" w:rsidP="00B24011">
      <w:pPr>
        <w:pStyle w:val="ListParagraph"/>
        <w:numPr>
          <w:ilvl w:val="1"/>
          <w:numId w:val="16"/>
        </w:numPr>
      </w:pPr>
      <w:r>
        <w:t xml:space="preserve">Swisspearl Fiber Cement Panel </w:t>
      </w:r>
    </w:p>
    <w:p w14:paraId="0D0BB896" w14:textId="47F96AC2" w:rsidR="00F40F1A" w:rsidRDefault="00F40F1A" w:rsidP="00F40F1A">
      <w:pPr>
        <w:pStyle w:val="ListParagraph"/>
        <w:numPr>
          <w:ilvl w:val="2"/>
          <w:numId w:val="16"/>
        </w:numPr>
      </w:pPr>
      <w:r>
        <w:t xml:space="preserve">Panel Thickness: </w:t>
      </w:r>
      <w:r w:rsidR="00726252">
        <w:t>{</w:t>
      </w:r>
      <w:r w:rsidRPr="00232F64">
        <w:rPr>
          <w:color w:val="FF0000"/>
        </w:rPr>
        <w:t>8mm</w:t>
      </w:r>
      <w:r w:rsidR="00726252" w:rsidRPr="00232F64">
        <w:rPr>
          <w:color w:val="FF0000"/>
        </w:rPr>
        <w:t xml:space="preserve"> / 12mm</w:t>
      </w:r>
      <w:r w:rsidR="00726252">
        <w:t>}</w:t>
      </w:r>
    </w:p>
    <w:p w14:paraId="5F64ADBA" w14:textId="125500CC" w:rsidR="00225F03" w:rsidRDefault="00F40F1A" w:rsidP="00726252">
      <w:pPr>
        <w:pStyle w:val="ListParagraph"/>
        <w:numPr>
          <w:ilvl w:val="2"/>
          <w:numId w:val="16"/>
        </w:numPr>
      </w:pPr>
      <w:r>
        <w:t>Color:</w:t>
      </w:r>
      <w:r w:rsidR="00726252">
        <w:t xml:space="preserve"> {</w:t>
      </w:r>
      <w:r w:rsidR="00726252" w:rsidRPr="00232F64">
        <w:rPr>
          <w:color w:val="FF0000"/>
        </w:rPr>
        <w:t xml:space="preserve">Carat / Reflex / Avera / </w:t>
      </w:r>
      <w:proofErr w:type="spellStart"/>
      <w:r w:rsidR="004F3E84">
        <w:rPr>
          <w:color w:val="FF0000"/>
        </w:rPr>
        <w:t>Vintago</w:t>
      </w:r>
      <w:proofErr w:type="spellEnd"/>
      <w:r w:rsidR="004F3E84">
        <w:rPr>
          <w:color w:val="FF0000"/>
        </w:rPr>
        <w:t xml:space="preserve"> / </w:t>
      </w:r>
      <w:proofErr w:type="spellStart"/>
      <w:r w:rsidR="004F3E84">
        <w:rPr>
          <w:color w:val="FF0000"/>
        </w:rPr>
        <w:t>Gravial</w:t>
      </w:r>
      <w:proofErr w:type="spellEnd"/>
      <w:r w:rsidR="004F3E84">
        <w:rPr>
          <w:color w:val="FF0000"/>
        </w:rPr>
        <w:t xml:space="preserve"> </w:t>
      </w:r>
      <w:r w:rsidR="00726252" w:rsidRPr="00232F64">
        <w:rPr>
          <w:color w:val="FF0000"/>
        </w:rPr>
        <w:t xml:space="preserve">/ Nobilis / </w:t>
      </w:r>
      <w:r w:rsidR="00E2344E">
        <w:rPr>
          <w:color w:val="FF0000"/>
        </w:rPr>
        <w:t xml:space="preserve">Planea / </w:t>
      </w:r>
      <w:proofErr w:type="spellStart"/>
      <w:r w:rsidR="00E2344E">
        <w:rPr>
          <w:color w:val="FF0000"/>
        </w:rPr>
        <w:t>Vintago</w:t>
      </w:r>
      <w:proofErr w:type="spellEnd"/>
      <w:r w:rsidR="00E2344E">
        <w:rPr>
          <w:color w:val="FF0000"/>
        </w:rPr>
        <w:t xml:space="preserve">-Reflex / Terra / </w:t>
      </w:r>
      <w:r w:rsidR="004F3E84" w:rsidRPr="00B55D60">
        <w:rPr>
          <w:color w:val="FF0000"/>
        </w:rPr>
        <w:t>Zenor</w:t>
      </w:r>
      <w:r w:rsidR="00726252">
        <w:t>}</w:t>
      </w:r>
    </w:p>
    <w:p w14:paraId="604EDEB9" w14:textId="4438133D" w:rsidR="00B32287" w:rsidRDefault="00F40F1A" w:rsidP="00CF5498">
      <w:pPr>
        <w:pStyle w:val="ListParagraph"/>
        <w:numPr>
          <w:ilvl w:val="2"/>
          <w:numId w:val="16"/>
        </w:numPr>
      </w:pPr>
      <w:r>
        <w:t xml:space="preserve">Panel size: As shown on </w:t>
      </w:r>
      <w:r w:rsidR="00225F03">
        <w:t>architectural drawings</w:t>
      </w:r>
      <w:r>
        <w:t xml:space="preserve"> [Maximum panels size of 12</w:t>
      </w:r>
      <w:r w:rsidR="00CF5498">
        <w:t>5</w:t>
      </w:r>
      <w:r>
        <w:t>0mm x 3050mm]</w:t>
      </w:r>
    </w:p>
    <w:p w14:paraId="4CC35525" w14:textId="619CEB96" w:rsidR="00B32287" w:rsidRPr="007B7981" w:rsidRDefault="00757EE0" w:rsidP="00B32287">
      <w:pPr>
        <w:pStyle w:val="ListParagraph"/>
        <w:numPr>
          <w:ilvl w:val="0"/>
          <w:numId w:val="16"/>
        </w:numPr>
      </w:pPr>
      <w:r w:rsidRPr="007B7981">
        <w:t>Substitution Limitations</w:t>
      </w:r>
    </w:p>
    <w:p w14:paraId="5C06D1E7" w14:textId="60C18FBA" w:rsidR="00757EE0" w:rsidRPr="007B7981" w:rsidRDefault="00757EE0" w:rsidP="00757EE0">
      <w:pPr>
        <w:pStyle w:val="ListParagraph"/>
        <w:ind w:left="1080"/>
      </w:pPr>
      <w:r w:rsidRPr="007B7981">
        <w:t>Submit written request for approval of substitution to the Architect a minimum of {</w:t>
      </w:r>
      <w:r w:rsidRPr="007B7981">
        <w:rPr>
          <w:color w:val="FF0000"/>
        </w:rPr>
        <w:t>14</w:t>
      </w:r>
      <w:r w:rsidRPr="007B7981">
        <w:t xml:space="preserve">} days prior to the date of receipt of bids. </w:t>
      </w:r>
    </w:p>
    <w:p w14:paraId="7CB3AEBB" w14:textId="725470C9" w:rsidR="00757EE0" w:rsidRPr="007B7981" w:rsidRDefault="00757EE0" w:rsidP="00757EE0">
      <w:pPr>
        <w:pStyle w:val="ListParagraph"/>
        <w:ind w:left="1080"/>
      </w:pPr>
      <w:r w:rsidRPr="007B7981">
        <w:t>Include the following information:</w:t>
      </w:r>
    </w:p>
    <w:p w14:paraId="2C77BE70" w14:textId="39F3DBC3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Name of the material and description of the proposed substitute.</w:t>
      </w:r>
    </w:p>
    <w:p w14:paraId="52FC73D0" w14:textId="1A577751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lastRenderedPageBreak/>
        <w:t>Drawings, cut sheets, performance and test data</w:t>
      </w:r>
    </w:p>
    <w:p w14:paraId="28890E15" w14:textId="6ABE005A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 xml:space="preserve">List of projects of similar scope and photographs of </w:t>
      </w:r>
      <w:proofErr w:type="spellStart"/>
      <w:r w:rsidRPr="007B7981">
        <w:t>exisiting</w:t>
      </w:r>
      <w:proofErr w:type="spellEnd"/>
      <w:r w:rsidRPr="007B7981">
        <w:t xml:space="preserve"> installations.</w:t>
      </w:r>
    </w:p>
    <w:p w14:paraId="2B8C4C70" w14:textId="7AF48C4E" w:rsidR="008612C5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Test reports indicating compliance with the performance criteria</w:t>
      </w:r>
      <w:r w:rsidR="00892D4C" w:rsidRPr="007B7981">
        <w:t>.</w:t>
      </w:r>
    </w:p>
    <w:p w14:paraId="16207A6E" w14:textId="554C2128" w:rsidR="00757EE0" w:rsidRPr="007B7981" w:rsidRDefault="008612C5" w:rsidP="00757EE0">
      <w:pPr>
        <w:pStyle w:val="ListParagraph"/>
        <w:numPr>
          <w:ilvl w:val="4"/>
          <w:numId w:val="6"/>
        </w:numPr>
      </w:pPr>
      <w:r w:rsidRPr="007B7981">
        <w:t>Documentation proving manufacturing process is in compliance with performance criteria</w:t>
      </w:r>
      <w:r w:rsidR="00757EE0" w:rsidRPr="007B7981">
        <w:t>.</w:t>
      </w:r>
    </w:p>
    <w:p w14:paraId="2FC8018B" w14:textId="4A9C7ECB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Other information necessary for evaluation.</w:t>
      </w:r>
    </w:p>
    <w:p w14:paraId="3EE9B060" w14:textId="358387BD" w:rsidR="00757EE0" w:rsidRPr="007B7981" w:rsidRDefault="00757EE0" w:rsidP="00D94614">
      <w:r w:rsidRPr="007B7981">
        <w:rPr>
          <w:color w:val="FF0000"/>
        </w:rPr>
        <w:t>(OR)</w:t>
      </w:r>
    </w:p>
    <w:p w14:paraId="3D800D86" w14:textId="06E7351C" w:rsidR="00757EE0" w:rsidRPr="007B7981" w:rsidRDefault="00757EE0" w:rsidP="00B32287">
      <w:pPr>
        <w:pStyle w:val="ListParagraph"/>
        <w:numPr>
          <w:ilvl w:val="0"/>
          <w:numId w:val="16"/>
        </w:numPr>
      </w:pPr>
      <w:r w:rsidRPr="007B7981">
        <w:t xml:space="preserve"> Substitutions: Not Permitted</w:t>
      </w:r>
    </w:p>
    <w:p w14:paraId="1D4C6A92" w14:textId="77777777" w:rsidR="00EE39A2" w:rsidRDefault="00EE39A2" w:rsidP="00B32287">
      <w:pPr>
        <w:rPr>
          <w:b/>
        </w:rPr>
      </w:pPr>
    </w:p>
    <w:p w14:paraId="07512606" w14:textId="58A1F71F" w:rsidR="00FC71AC" w:rsidRPr="00FC71AC" w:rsidRDefault="00B32287" w:rsidP="00FC71AC">
      <w:pPr>
        <w:rPr>
          <w:b/>
        </w:rPr>
      </w:pPr>
      <w:r w:rsidRPr="00B32287">
        <w:rPr>
          <w:b/>
        </w:rPr>
        <w:t xml:space="preserve">2.2 </w:t>
      </w:r>
      <w:r w:rsidRPr="00B32287">
        <w:rPr>
          <w:b/>
        </w:rPr>
        <w:tab/>
      </w:r>
      <w:r w:rsidR="00EE39A2">
        <w:rPr>
          <w:b/>
        </w:rPr>
        <w:t xml:space="preserve">PANEL </w:t>
      </w:r>
      <w:r w:rsidR="00FC71AC" w:rsidRPr="00FC71AC">
        <w:rPr>
          <w:b/>
        </w:rPr>
        <w:t>MATERIALS</w:t>
      </w:r>
    </w:p>
    <w:p w14:paraId="4F2C6CAD" w14:textId="05493B7C" w:rsidR="00FC71AC" w:rsidRDefault="00FC71AC" w:rsidP="00FC71AC">
      <w:pPr>
        <w:pStyle w:val="ListParagraph"/>
        <w:numPr>
          <w:ilvl w:val="0"/>
          <w:numId w:val="22"/>
        </w:numPr>
      </w:pPr>
      <w:r>
        <w:t xml:space="preserve">Panels made </w:t>
      </w:r>
      <w:r w:rsidR="00621E96">
        <w:t>with</w:t>
      </w:r>
      <w:r>
        <w:t>:</w:t>
      </w:r>
    </w:p>
    <w:p w14:paraId="76520109" w14:textId="0BBD5E7D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Portland </w:t>
      </w:r>
      <w:r w:rsidRPr="0070419E">
        <w:t>cement</w:t>
      </w:r>
      <w:r w:rsidR="00EE39A2" w:rsidRPr="0070419E">
        <w:t xml:space="preserve"> (greater than 70% of composition)</w:t>
      </w:r>
    </w:p>
    <w:p w14:paraId="42FEAE74" w14:textId="657BA5FD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Polyvinyl alcohol fibers </w:t>
      </w:r>
      <w:r w:rsidR="00EE39A2">
        <w:t xml:space="preserve">(PVA) </w:t>
      </w:r>
    </w:p>
    <w:p w14:paraId="6E846257" w14:textId="4FA7B800" w:rsidR="00EE39A2" w:rsidRDefault="00EE39A2" w:rsidP="00EE39A2">
      <w:pPr>
        <w:pStyle w:val="ListParagraph"/>
        <w:numPr>
          <w:ilvl w:val="1"/>
          <w:numId w:val="22"/>
        </w:numPr>
      </w:pPr>
      <w:r>
        <w:t>High Performanc</w:t>
      </w:r>
      <w:r w:rsidR="0070419E">
        <w:t>e</w:t>
      </w:r>
      <w:r>
        <w:t xml:space="preserve"> finish on all six sides (f</w:t>
      </w:r>
      <w:r w:rsidR="00FC71AC">
        <w:t>ace, rear, and all edges</w:t>
      </w:r>
      <w:r>
        <w:t>)</w:t>
      </w:r>
    </w:p>
    <w:p w14:paraId="704AC46B" w14:textId="4583AE1C" w:rsidR="000A47DB" w:rsidRDefault="000A47DB" w:rsidP="00EE39A2">
      <w:pPr>
        <w:pStyle w:val="ListParagraph"/>
        <w:numPr>
          <w:ilvl w:val="1"/>
          <w:numId w:val="22"/>
        </w:numPr>
      </w:pPr>
      <w:r>
        <w:rPr>
          <w:rFonts w:eastAsia="Times New Roman"/>
        </w:rPr>
        <w:t>ASTM C1186 at Type A Grade IV fiber-cement boards, in accordance with Section 1404.10 and 1405.16 of the IBC.</w:t>
      </w:r>
    </w:p>
    <w:p w14:paraId="6C17F200" w14:textId="4B81A222" w:rsidR="00FC71AC" w:rsidRDefault="00FC71AC" w:rsidP="00232F64">
      <w:pPr>
        <w:pStyle w:val="ListParagraph"/>
        <w:numPr>
          <w:ilvl w:val="0"/>
          <w:numId w:val="22"/>
        </w:numPr>
      </w:pPr>
      <w:r>
        <w:t>Panels must be air cured for a minimum of 4 weeks</w:t>
      </w:r>
    </w:p>
    <w:p w14:paraId="6DABC808" w14:textId="77777777" w:rsidR="00FC71AC" w:rsidRDefault="00FC71AC" w:rsidP="00FC71AC">
      <w:pPr>
        <w:pStyle w:val="ListParagraph"/>
        <w:numPr>
          <w:ilvl w:val="0"/>
          <w:numId w:val="22"/>
        </w:numPr>
      </w:pPr>
      <w:r>
        <w:t>The following characteristics are not acceptable:</w:t>
      </w:r>
    </w:p>
    <w:p w14:paraId="7225D99B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Autoclaved products</w:t>
      </w:r>
    </w:p>
    <w:p w14:paraId="311A1582" w14:textId="2F73A873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Products reinforced with only </w:t>
      </w:r>
      <w:r w:rsidR="00621E96">
        <w:t>wood/</w:t>
      </w:r>
      <w:r>
        <w:t>cellulose fibers</w:t>
      </w:r>
    </w:p>
    <w:p w14:paraId="23597E20" w14:textId="270F997F" w:rsidR="00EE39A2" w:rsidRDefault="00FC71AC" w:rsidP="00EE39A2">
      <w:pPr>
        <w:pStyle w:val="ListParagraph"/>
        <w:numPr>
          <w:ilvl w:val="1"/>
          <w:numId w:val="22"/>
        </w:numPr>
      </w:pPr>
      <w:r>
        <w:t xml:space="preserve">Efflorescence </w:t>
      </w:r>
    </w:p>
    <w:p w14:paraId="1C805A81" w14:textId="3149DD20" w:rsidR="00E57F9A" w:rsidRDefault="00E57F9A" w:rsidP="00EE39A2">
      <w:pPr>
        <w:pStyle w:val="ListParagraph"/>
        <w:numPr>
          <w:ilvl w:val="1"/>
          <w:numId w:val="22"/>
        </w:numPr>
      </w:pPr>
      <w:r>
        <w:t>Combustible products without ASTM E 136 approval</w:t>
      </w:r>
    </w:p>
    <w:p w14:paraId="79B4EB50" w14:textId="33237BC1" w:rsidR="00E57F9A" w:rsidRDefault="00E57F9A" w:rsidP="00EE39A2">
      <w:pPr>
        <w:pStyle w:val="ListParagraph"/>
        <w:numPr>
          <w:ilvl w:val="1"/>
          <w:numId w:val="22"/>
        </w:numPr>
      </w:pPr>
      <w:r>
        <w:t>Color Change greater than E 2.0 per ASTM G155</w:t>
      </w:r>
    </w:p>
    <w:p w14:paraId="09DB9E41" w14:textId="77777777" w:rsidR="006A2AD5" w:rsidRPr="006A2AD5" w:rsidRDefault="006A2AD5" w:rsidP="006A2AD5">
      <w:pPr>
        <w:pStyle w:val="ListParagraph"/>
        <w:ind w:left="1800"/>
        <w:rPr>
          <w:highlight w:val="yellow"/>
        </w:rPr>
      </w:pPr>
    </w:p>
    <w:p w14:paraId="7BDE0130" w14:textId="3646E17A" w:rsidR="00EE39A2" w:rsidRPr="003A5D70" w:rsidRDefault="00EE39A2" w:rsidP="006A2AD5">
      <w:pPr>
        <w:pStyle w:val="ListParagraph"/>
        <w:numPr>
          <w:ilvl w:val="0"/>
          <w:numId w:val="22"/>
        </w:numPr>
      </w:pPr>
      <w:r w:rsidRPr="003A5D70">
        <w:t>Panel Fastening: Exposed: Fasteners – Rivets Color Match to Panel</w:t>
      </w:r>
      <w:r w:rsidR="00CF5498">
        <w:t>.</w:t>
      </w:r>
      <w:r w:rsidRPr="003A5D70">
        <w:t xml:space="preserve"> </w:t>
      </w:r>
      <w:r w:rsidR="006A2AD5" w:rsidRPr="003A5D70">
        <w:t>Provide panels and panel fasteners from a single source.</w:t>
      </w:r>
    </w:p>
    <w:p w14:paraId="0B1FB4CF" w14:textId="5F8AE8E3" w:rsidR="00EE39A2" w:rsidRPr="003A5D70" w:rsidRDefault="00EE39A2" w:rsidP="00EE39A2">
      <w:pPr>
        <w:rPr>
          <w:color w:val="FF0000"/>
        </w:rPr>
      </w:pPr>
      <w:r w:rsidRPr="003A5D70">
        <w:rPr>
          <w:color w:val="FF0000"/>
        </w:rPr>
        <w:t>{OR}</w:t>
      </w:r>
      <w:r w:rsidR="00D94614" w:rsidRPr="003A5D70">
        <w:rPr>
          <w:color w:val="FF0000"/>
        </w:rPr>
        <w:tab/>
      </w:r>
      <w:r w:rsidR="00D94614" w:rsidRPr="003A5D70">
        <w:t>F</w:t>
      </w:r>
      <w:r w:rsidR="006A2AD5" w:rsidRPr="003A5D70">
        <w:t xml:space="preserve">.   </w:t>
      </w:r>
      <w:r w:rsidRPr="003A5D70">
        <w:t>Panel Fastening: Concealed: Concealed Fastening System</w:t>
      </w:r>
    </w:p>
    <w:p w14:paraId="46E2E947" w14:textId="0E8B71F8" w:rsidR="006A2AD5" w:rsidRDefault="006A2AD5" w:rsidP="00EE39A2">
      <w:pPr>
        <w:rPr>
          <w:b/>
          <w:highlight w:val="yellow"/>
        </w:rPr>
      </w:pPr>
    </w:p>
    <w:p w14:paraId="12273B7F" w14:textId="70AFE2EA" w:rsidR="006A2AD5" w:rsidRPr="00F40F1A" w:rsidRDefault="006A2AD5" w:rsidP="006A2AD5">
      <w:pPr>
        <w:rPr>
          <w:b/>
        </w:rPr>
      </w:pPr>
      <w:r w:rsidRPr="00F40F1A">
        <w:rPr>
          <w:b/>
        </w:rPr>
        <w:t>2.</w:t>
      </w:r>
      <w:r>
        <w:rPr>
          <w:b/>
        </w:rPr>
        <w:t>3</w:t>
      </w:r>
      <w:r w:rsidRPr="00F40F1A">
        <w:rPr>
          <w:b/>
        </w:rPr>
        <w:t xml:space="preserve"> </w:t>
      </w:r>
      <w:r w:rsidRPr="00F40F1A">
        <w:rPr>
          <w:b/>
        </w:rPr>
        <w:tab/>
        <w:t xml:space="preserve">FABRICATION </w:t>
      </w:r>
    </w:p>
    <w:p w14:paraId="06222C31" w14:textId="77777777" w:rsidR="006A2AD5" w:rsidRDefault="006A2AD5" w:rsidP="006A2AD5">
      <w:pPr>
        <w:pStyle w:val="ListParagraph"/>
        <w:numPr>
          <w:ilvl w:val="0"/>
          <w:numId w:val="23"/>
        </w:numPr>
      </w:pPr>
      <w:r>
        <w:t>Fabricate panels by a manufactured approved fabricator</w:t>
      </w:r>
    </w:p>
    <w:p w14:paraId="48079AD9" w14:textId="77777777" w:rsidR="006A2AD5" w:rsidRDefault="006A2AD5" w:rsidP="006A2AD5">
      <w:pPr>
        <w:pStyle w:val="ListParagraph"/>
        <w:numPr>
          <w:ilvl w:val="0"/>
          <w:numId w:val="23"/>
        </w:numPr>
      </w:pPr>
      <w:r>
        <w:t>Dimensional tolerances</w:t>
      </w:r>
    </w:p>
    <w:p w14:paraId="66CC4CEC" w14:textId="77777777" w:rsidR="006A2AD5" w:rsidRDefault="006A2AD5" w:rsidP="006A2AD5">
      <w:pPr>
        <w:pStyle w:val="ListParagraph"/>
        <w:numPr>
          <w:ilvl w:val="1"/>
          <w:numId w:val="23"/>
        </w:numPr>
      </w:pPr>
      <w:r>
        <w:t>Overall panel dimensions within 1mm of panel width and height</w:t>
      </w:r>
    </w:p>
    <w:p w14:paraId="46AFEE9F" w14:textId="77777777" w:rsidR="006A2AD5" w:rsidRDefault="006A2AD5" w:rsidP="006A2AD5">
      <w:pPr>
        <w:pStyle w:val="ListParagraph"/>
        <w:numPr>
          <w:ilvl w:val="1"/>
          <w:numId w:val="23"/>
        </w:numPr>
      </w:pPr>
      <w:r>
        <w:t xml:space="preserve">Squareness within 0.5mm per meter </w:t>
      </w:r>
    </w:p>
    <w:p w14:paraId="73B17ACC" w14:textId="47E35E50" w:rsidR="006A2AD5" w:rsidRPr="00D94614" w:rsidRDefault="006A2AD5" w:rsidP="00EE39A2">
      <w:pPr>
        <w:pStyle w:val="ListParagraph"/>
        <w:numPr>
          <w:ilvl w:val="0"/>
          <w:numId w:val="23"/>
        </w:numPr>
      </w:pPr>
      <w:r>
        <w:t>Labeling: Apply identification label to back side of each fabricated panel</w:t>
      </w:r>
    </w:p>
    <w:p w14:paraId="56921533" w14:textId="0A1C1DD7" w:rsidR="00EE39A2" w:rsidRPr="003A5D70" w:rsidRDefault="00EE39A2" w:rsidP="00EE39A2">
      <w:pPr>
        <w:rPr>
          <w:b/>
        </w:rPr>
      </w:pPr>
      <w:r w:rsidRPr="003A5D70">
        <w:rPr>
          <w:b/>
        </w:rPr>
        <w:t xml:space="preserve">2.4 </w:t>
      </w:r>
      <w:r w:rsidRPr="003A5D70">
        <w:rPr>
          <w:b/>
        </w:rPr>
        <w:tab/>
        <w:t>SUB-FRAMING SYSTEM</w:t>
      </w:r>
    </w:p>
    <w:p w14:paraId="5EB2F40A" w14:textId="0187125B" w:rsidR="003B3457" w:rsidRDefault="003B3457" w:rsidP="003B3457">
      <w:pPr>
        <w:pStyle w:val="ListParagraph"/>
        <w:numPr>
          <w:ilvl w:val="0"/>
          <w:numId w:val="37"/>
        </w:numPr>
      </w:pPr>
      <w:r>
        <w:t xml:space="preserve">Basis of Design: </w:t>
      </w:r>
      <w:r w:rsidR="00E57F9A">
        <w:t>(</w:t>
      </w:r>
      <w:r w:rsidR="00CF5498">
        <w:rPr>
          <w:color w:val="FF0000"/>
        </w:rPr>
        <w:t>ECO</w:t>
      </w:r>
      <w:r w:rsidRPr="00E57F9A">
        <w:rPr>
          <w:color w:val="FF0000"/>
        </w:rPr>
        <w:t xml:space="preserve"> Hci.10 </w:t>
      </w:r>
      <w:r w:rsidR="00E57F9A">
        <w:rPr>
          <w:color w:val="FF0000"/>
        </w:rPr>
        <w:t>/</w:t>
      </w:r>
      <w:r w:rsidR="00E57F9A" w:rsidRPr="00E57F9A">
        <w:rPr>
          <w:color w:val="FF0000"/>
        </w:rPr>
        <w:t xml:space="preserve"> </w:t>
      </w:r>
      <w:r w:rsidR="00CF5498">
        <w:rPr>
          <w:color w:val="FF0000"/>
        </w:rPr>
        <w:t>ECO</w:t>
      </w:r>
      <w:r w:rsidR="00E57F9A" w:rsidRPr="00E57F9A">
        <w:rPr>
          <w:color w:val="FF0000"/>
        </w:rPr>
        <w:t xml:space="preserve"> Vci.40</w:t>
      </w:r>
      <w:r w:rsidR="00E57F9A">
        <w:t xml:space="preserve">) </w:t>
      </w:r>
      <w:r>
        <w:t xml:space="preserve">by ECO Cladding: </w:t>
      </w:r>
      <w:hyperlink r:id="rId7" w:history="1">
        <w:r w:rsidRPr="00165BD0">
          <w:rPr>
            <w:rStyle w:val="Hyperlink"/>
          </w:rPr>
          <w:t>www.ecocladding.com</w:t>
        </w:r>
      </w:hyperlink>
      <w:r>
        <w:t xml:space="preserve"> or (855)</w:t>
      </w:r>
      <w:r w:rsidR="00CF5498">
        <w:t xml:space="preserve"> </w:t>
      </w:r>
      <w:r>
        <w:t>237-3370</w:t>
      </w:r>
    </w:p>
    <w:p w14:paraId="50F356BD" w14:textId="70874FFB" w:rsidR="00D94614" w:rsidRPr="00B1381A" w:rsidRDefault="00D94614" w:rsidP="00D94614">
      <w:pPr>
        <w:pStyle w:val="ListParagraph"/>
        <w:numPr>
          <w:ilvl w:val="0"/>
          <w:numId w:val="37"/>
        </w:numPr>
      </w:pPr>
      <w:r w:rsidRPr="00B1381A">
        <w:lastRenderedPageBreak/>
        <w:t>Sub-Framing Requirements:</w:t>
      </w:r>
    </w:p>
    <w:p w14:paraId="209F7577" w14:textId="36A55D66" w:rsidR="00EE39A2" w:rsidRPr="00B1381A" w:rsidRDefault="00EE39A2" w:rsidP="00EE39A2">
      <w:pPr>
        <w:pStyle w:val="ListParagraph"/>
        <w:numPr>
          <w:ilvl w:val="0"/>
          <w:numId w:val="35"/>
        </w:numPr>
      </w:pPr>
      <w:r w:rsidRPr="00B1381A">
        <w:t>Thermal Modeling: Attachment system must be thermally modeled to demonstrate, at minimum, a compliance with ANSI/ASHRAE 90.1-2010 maximum U-Value for walls</w:t>
      </w:r>
      <w:r w:rsidR="00CF5498">
        <w:t>.</w:t>
      </w:r>
      <w:r w:rsidRPr="00B1381A">
        <w:t xml:space="preserve"> </w:t>
      </w:r>
    </w:p>
    <w:p w14:paraId="206A24FB" w14:textId="00FCD831" w:rsidR="00EE39A2" w:rsidRPr="00B1381A" w:rsidRDefault="00EE39A2" w:rsidP="00EE39A2">
      <w:pPr>
        <w:pStyle w:val="ListParagraph"/>
        <w:numPr>
          <w:ilvl w:val="0"/>
          <w:numId w:val="35"/>
        </w:numPr>
      </w:pPr>
      <w:r w:rsidRPr="00B1381A">
        <w:t>Thermally Broken Sub-Framing: Continuous framing profiles (including C- or Z-shaped sections or furring) penetrating insulation are not permitted</w:t>
      </w:r>
      <w:r w:rsidR="00CF5498">
        <w:t>.</w:t>
      </w:r>
    </w:p>
    <w:p w14:paraId="7833EFAB" w14:textId="0A2D0B65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Internal Shimming: Sub-framing will incorporate brackets with internal shimming for out of plumb conditions, with at least 1 1/2” of built in adjustability.</w:t>
      </w:r>
    </w:p>
    <w:p w14:paraId="524258A8" w14:textId="77777777" w:rsidR="00621E96" w:rsidRPr="00B1381A" w:rsidRDefault="00EE39A2" w:rsidP="00803AAF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Cavity Ventilation: Sub-framing system shall accommodate positive drainage </w:t>
      </w:r>
      <w:r w:rsidR="00621E96" w:rsidRPr="00B1381A">
        <w:rPr>
          <w:rFonts w:ascii="Calibri" w:eastAsia="Times New Roman" w:hAnsi="Calibri" w:cs="Calibri"/>
          <w:color w:val="000000" w:themeColor="text1"/>
        </w:rPr>
        <w:t xml:space="preserve">and ventilation for moisture control of the cavity </w:t>
      </w:r>
    </w:p>
    <w:p w14:paraId="7531CB97" w14:textId="35D7E628" w:rsidR="00EE39A2" w:rsidRPr="00B1381A" w:rsidRDefault="00EE39A2" w:rsidP="00621E96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Flatness:  Sub-framing System shall be flat with no noticeable warpage, buckling, deflection or other surface irregular</w:t>
      </w:r>
      <w:r w:rsidR="00B55D60">
        <w:rPr>
          <w:rFonts w:ascii="Calibri" w:eastAsia="Times New Roman" w:hAnsi="Calibri" w:cs="Calibri"/>
          <w:color w:val="000000" w:themeColor="text1"/>
        </w:rPr>
        <w:t>ities</w:t>
      </w:r>
      <w:r w:rsidRPr="00B1381A">
        <w:rPr>
          <w:rFonts w:ascii="Calibri" w:eastAsia="Times New Roman" w:hAnsi="Calibri" w:cs="Calibri"/>
          <w:color w:val="000000" w:themeColor="text1"/>
        </w:rPr>
        <w:t>. The back plate shall not bend or deflect when compressed against the air barrier membrane but instead create a compression seal.</w:t>
      </w:r>
      <w:r w:rsidR="00621E96" w:rsidRPr="00B1381A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D9BA8A8" w14:textId="632E9078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Fasteners: Minimum 304 series stainless steel fasteners and anchors of type, size and spacing required for type of subs</w:t>
      </w:r>
      <w:r w:rsidR="00B55D60">
        <w:rPr>
          <w:rFonts w:ascii="Calibri" w:eastAsia="Times New Roman" w:hAnsi="Calibri" w:cs="Calibri"/>
          <w:color w:val="000000" w:themeColor="text1"/>
        </w:rPr>
        <w:t xml:space="preserve">trate </w:t>
      </w:r>
      <w:r w:rsidRPr="00B1381A">
        <w:rPr>
          <w:rFonts w:ascii="Calibri" w:eastAsia="Times New Roman" w:hAnsi="Calibri" w:cs="Calibri"/>
          <w:color w:val="000000" w:themeColor="text1"/>
        </w:rPr>
        <w:t>and project conditions, to meet performance requirements specified and as indicated in design calculations and shop drawings.  Grommet fasteners should be used to ensure face seal of the bracket.</w:t>
      </w:r>
    </w:p>
    <w:p w14:paraId="0556EB2C" w14:textId="12B18D56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Not Acceptable:  Components made from galvanized steel, galvalume, or other </w:t>
      </w:r>
      <w:r w:rsidR="008D582F" w:rsidRPr="00B1381A">
        <w:rPr>
          <w:rFonts w:ascii="Calibri" w:eastAsia="Times New Roman" w:hAnsi="Calibri" w:cs="Calibri"/>
          <w:color w:val="000000" w:themeColor="text1"/>
        </w:rPr>
        <w:t>carbon-based</w:t>
      </w:r>
      <w:r w:rsidRPr="00B1381A">
        <w:rPr>
          <w:rFonts w:ascii="Calibri" w:eastAsia="Times New Roman" w:hAnsi="Calibri" w:cs="Calibri"/>
          <w:color w:val="000000" w:themeColor="text1"/>
        </w:rPr>
        <w:t xml:space="preserve"> metals. Components made from FRP or fiberglass materials.</w:t>
      </w:r>
    </w:p>
    <w:p w14:paraId="7D9BFE15" w14:textId="585E4B0C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Sub-Framing Manufacturer: 15 </w:t>
      </w:r>
      <w:r w:rsidR="008D582F" w:rsidRPr="00B1381A">
        <w:rPr>
          <w:rFonts w:ascii="Calibri" w:eastAsia="Times New Roman" w:hAnsi="Calibri" w:cs="Calibri"/>
          <w:color w:val="000000" w:themeColor="text1"/>
        </w:rPr>
        <w:t>years’ experience</w:t>
      </w:r>
      <w:r w:rsidRPr="00B1381A">
        <w:rPr>
          <w:rFonts w:ascii="Calibri" w:eastAsia="Times New Roman" w:hAnsi="Calibri" w:cs="Calibri"/>
          <w:color w:val="000000" w:themeColor="text1"/>
        </w:rPr>
        <w:t xml:space="preserve"> in rainscreen wall design in the United States.</w:t>
      </w:r>
    </w:p>
    <w:p w14:paraId="20CAE4AA" w14:textId="514D671E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Single Sourced Engineered System: Integrated engineered system with single source responsibility of shop </w:t>
      </w:r>
      <w:r w:rsidRPr="00B1381A">
        <w:rPr>
          <w:rFonts w:ascii="Calibri" w:eastAsia="Times New Roman" w:hAnsi="Calibri" w:cs="Calibri"/>
          <w:color w:val="000000"/>
        </w:rPr>
        <w:t>drawings to incorporate panel manufacturer and sub-framing.  Sub-framing must have fixed and sliding points that addresses thermal cycling for both panels and sub-framing.</w:t>
      </w:r>
    </w:p>
    <w:p w14:paraId="33C7EAA6" w14:textId="3BA94869" w:rsidR="00EE39A2" w:rsidRPr="00CF5498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/>
        </w:rPr>
        <w:t>Aluminum System: Made from 6000 series architectural grade aluminum to address corrosion.</w:t>
      </w:r>
    </w:p>
    <w:p w14:paraId="05160B6F" w14:textId="68889A75" w:rsidR="00CF5498" w:rsidRPr="00B1381A" w:rsidRDefault="00CF5498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Stainless Steel: Minimum 304 series stainless steel brackets and/or profiles for system attachment. </w:t>
      </w:r>
    </w:p>
    <w:p w14:paraId="24A08970" w14:textId="621F5724" w:rsidR="00EE39A2" w:rsidRPr="00B1381A" w:rsidRDefault="006A2AD5" w:rsidP="00F40F1A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/>
        </w:rPr>
        <w:t>Finishes: Brackets and L shapes in mill finish and</w:t>
      </w:r>
      <w:r w:rsidR="00CF5498">
        <w:rPr>
          <w:rFonts w:ascii="Calibri" w:eastAsia="Times New Roman" w:hAnsi="Calibri" w:cs="Calibri"/>
          <w:color w:val="000000"/>
        </w:rPr>
        <w:t xml:space="preserve"> panel attachment</w:t>
      </w:r>
      <w:r w:rsidRPr="00B1381A">
        <w:rPr>
          <w:rFonts w:ascii="Calibri" w:eastAsia="Times New Roman" w:hAnsi="Calibri" w:cs="Calibri"/>
          <w:color w:val="000000"/>
        </w:rPr>
        <w:t xml:space="preserve"> profiles in black anodized finish</w:t>
      </w:r>
      <w:r w:rsidR="00CF5498">
        <w:rPr>
          <w:rFonts w:ascii="Calibri" w:eastAsia="Times New Roman" w:hAnsi="Calibri" w:cs="Calibri"/>
          <w:color w:val="000000"/>
        </w:rPr>
        <w:t>.</w:t>
      </w:r>
    </w:p>
    <w:p w14:paraId="354B3E0E" w14:textId="12143484" w:rsidR="00EE39A2" w:rsidRDefault="00EE39A2" w:rsidP="00B6197E">
      <w:pPr>
        <w:rPr>
          <w:b/>
          <w:u w:val="single"/>
        </w:rPr>
      </w:pPr>
    </w:p>
    <w:p w14:paraId="6C510824" w14:textId="6CF45AEB" w:rsidR="00DA795D" w:rsidRDefault="00DA795D" w:rsidP="00DA795D">
      <w:pPr>
        <w:rPr>
          <w:b/>
        </w:rPr>
      </w:pPr>
      <w:r w:rsidRPr="003A5D70">
        <w:rPr>
          <w:b/>
        </w:rPr>
        <w:t xml:space="preserve">2.4 </w:t>
      </w:r>
      <w:r w:rsidRPr="003A5D70">
        <w:rPr>
          <w:b/>
        </w:rPr>
        <w:tab/>
      </w:r>
      <w:r>
        <w:rPr>
          <w:b/>
        </w:rPr>
        <w:t>VENTILATION REQUIREMENTS</w:t>
      </w:r>
    </w:p>
    <w:p w14:paraId="21E954E7" w14:textId="29C0CB70" w:rsidR="00DA795D" w:rsidRDefault="00DA795D" w:rsidP="00DA795D">
      <w:pPr>
        <w:pStyle w:val="ListParagraph"/>
        <w:numPr>
          <w:ilvl w:val="0"/>
          <w:numId w:val="39"/>
        </w:numPr>
      </w:pPr>
      <w:r>
        <w:t xml:space="preserve">Panels shall be rear ventilated with a continuous ventilation cavity. </w:t>
      </w:r>
    </w:p>
    <w:p w14:paraId="6E350974" w14:textId="5240A8F4" w:rsidR="00DA795D" w:rsidRDefault="00DA795D" w:rsidP="00DA795D">
      <w:pPr>
        <w:pStyle w:val="ListParagraph"/>
        <w:numPr>
          <w:ilvl w:val="1"/>
          <w:numId w:val="39"/>
        </w:numPr>
      </w:pPr>
      <w:r>
        <w:t>Cladding heights less than 20ft require minimum ¾” continuous vent cavity.</w:t>
      </w:r>
    </w:p>
    <w:p w14:paraId="35A0FBC0" w14:textId="77777777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Cladding heights more than 20ft, but less than 100ft, require minimum 1-1/4” continuous vent cavity. </w:t>
      </w:r>
    </w:p>
    <w:p w14:paraId="01640B38" w14:textId="77777777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Cladding heights 100ft or great require minimum 1-3/4” continuous vent cavity. </w:t>
      </w:r>
    </w:p>
    <w:p w14:paraId="072582EA" w14:textId="2A482BAB" w:rsidR="00DA795D" w:rsidRDefault="00DA795D" w:rsidP="00DA795D">
      <w:pPr>
        <w:pStyle w:val="ListParagraph"/>
        <w:numPr>
          <w:ilvl w:val="0"/>
          <w:numId w:val="39"/>
        </w:numPr>
      </w:pPr>
      <w:r>
        <w:t xml:space="preserve">All base, top, sill, and head conditions must have minimum ¾” clearance from panel edge and panel face to ensure proper ventilation.  </w:t>
      </w:r>
    </w:p>
    <w:p w14:paraId="3DE662E7" w14:textId="0B9FD402" w:rsidR="00DA795D" w:rsidRDefault="00DA795D" w:rsidP="00DA795D">
      <w:pPr>
        <w:pStyle w:val="ListParagraph"/>
        <w:numPr>
          <w:ilvl w:val="0"/>
          <w:numId w:val="39"/>
        </w:numPr>
      </w:pPr>
      <w:r>
        <w:t>Ventilation Cavity with Perforated Horizontal Profiles</w:t>
      </w:r>
    </w:p>
    <w:p w14:paraId="2B222CCA" w14:textId="1C2858F8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Minimum </w:t>
      </w:r>
      <w:r w:rsidR="008D582F">
        <w:t xml:space="preserve">ventilation gap to be 1.5”. Horizontal profiles should allow minimum 75% airflow. Continuous, non-perforated, horizontal profiles at not allowed. </w:t>
      </w:r>
    </w:p>
    <w:p w14:paraId="3AC48DAB" w14:textId="77777777" w:rsidR="00DA795D" w:rsidRPr="003A5D70" w:rsidRDefault="00DA795D" w:rsidP="00DA795D">
      <w:pPr>
        <w:rPr>
          <w:b/>
        </w:rPr>
      </w:pPr>
    </w:p>
    <w:p w14:paraId="30D6F294" w14:textId="77777777" w:rsidR="00DA795D" w:rsidRDefault="00DA795D" w:rsidP="00B6197E">
      <w:pPr>
        <w:rPr>
          <w:b/>
          <w:u w:val="single"/>
        </w:rPr>
      </w:pPr>
    </w:p>
    <w:p w14:paraId="2C2F67D3" w14:textId="77777777" w:rsidR="00D94614" w:rsidRDefault="00D94614" w:rsidP="00B6197E">
      <w:pPr>
        <w:rPr>
          <w:b/>
          <w:u w:val="single"/>
        </w:rPr>
      </w:pPr>
    </w:p>
    <w:p w14:paraId="60DA7670" w14:textId="2F7EFA0B" w:rsidR="00B6197E" w:rsidRPr="00B6197E" w:rsidRDefault="00B6197E" w:rsidP="00B6197E">
      <w:pPr>
        <w:rPr>
          <w:b/>
          <w:u w:val="single"/>
        </w:rPr>
      </w:pPr>
      <w:r w:rsidRPr="00B6197E">
        <w:rPr>
          <w:b/>
          <w:u w:val="single"/>
        </w:rPr>
        <w:t xml:space="preserve">PART 3 – EXECUTION </w:t>
      </w:r>
    </w:p>
    <w:p w14:paraId="37FE8DA4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3.1</w:t>
      </w:r>
      <w:r w:rsidRPr="00785346">
        <w:rPr>
          <w:b/>
        </w:rPr>
        <w:tab/>
        <w:t>EXAMINATION</w:t>
      </w:r>
    </w:p>
    <w:p w14:paraId="1B6684BD" w14:textId="4FE51F49" w:rsidR="00976707" w:rsidRDefault="00976707" w:rsidP="00D94614">
      <w:pPr>
        <w:pStyle w:val="ListParagraph"/>
        <w:numPr>
          <w:ilvl w:val="0"/>
          <w:numId w:val="24"/>
        </w:numPr>
        <w:spacing w:line="240" w:lineRule="auto"/>
      </w:pPr>
      <w:r>
        <w:t>Examine substrates for compliance with requirements for installation tolerances and other conditions affecting performance of drained and back ventilated rain screen cladding</w:t>
      </w:r>
    </w:p>
    <w:p w14:paraId="46FF09B9" w14:textId="77777777" w:rsidR="00976707" w:rsidRDefault="00976707" w:rsidP="00D94614">
      <w:pPr>
        <w:pStyle w:val="ListParagraph"/>
        <w:numPr>
          <w:ilvl w:val="0"/>
          <w:numId w:val="24"/>
        </w:numPr>
        <w:spacing w:line="240" w:lineRule="auto"/>
      </w:pPr>
      <w:r>
        <w:t>Do not proceed with cladding installation until deficiencies have been addressed</w:t>
      </w:r>
    </w:p>
    <w:p w14:paraId="4124C77D" w14:textId="77777777" w:rsidR="00976707" w:rsidRDefault="00976707" w:rsidP="00D94614">
      <w:pPr>
        <w:pStyle w:val="ListParagraph"/>
        <w:spacing w:line="240" w:lineRule="auto"/>
      </w:pPr>
    </w:p>
    <w:p w14:paraId="3B05D29D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3.2</w:t>
      </w:r>
      <w:r w:rsidRPr="00785346">
        <w:rPr>
          <w:b/>
        </w:rPr>
        <w:tab/>
        <w:t>PREPARATION</w:t>
      </w:r>
    </w:p>
    <w:p w14:paraId="2DB19706" w14:textId="5ED0B95A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Clean substrates of projections and substances detrimental to application</w:t>
      </w:r>
      <w:r w:rsidR="00CF5498">
        <w:t>.</w:t>
      </w:r>
    </w:p>
    <w:p w14:paraId="73001DFC" w14:textId="22057024" w:rsidR="00CF5498" w:rsidRDefault="00CF5498" w:rsidP="00CF5498">
      <w:pPr>
        <w:pStyle w:val="ListParagraph"/>
        <w:numPr>
          <w:ilvl w:val="0"/>
          <w:numId w:val="25"/>
        </w:numPr>
      </w:pPr>
      <w:r>
        <w:t xml:space="preserve">Field dimension: Field </w:t>
      </w:r>
      <w:r w:rsidR="008D582F">
        <w:t>verifies</w:t>
      </w:r>
      <w:r>
        <w:t xml:space="preserve"> overall dimensions prior to panel fabrication</w:t>
      </w:r>
      <w:r>
        <w:t>.</w:t>
      </w:r>
    </w:p>
    <w:p w14:paraId="1F0105CB" w14:textId="70D431B1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Coordinate panel installation with rain drainage work, flashing trim, soffit, roofing, parapet, wall</w:t>
      </w:r>
      <w:r w:rsidR="00CF5498">
        <w:t>,</w:t>
      </w:r>
      <w:r>
        <w:t xml:space="preserve"> and other adjoining work to provide a leak-proof, secure, and non-corrosive installation</w:t>
      </w:r>
      <w:r w:rsidR="00CF5498">
        <w:t>.</w:t>
      </w:r>
    </w:p>
    <w:p w14:paraId="0547FF49" w14:textId="178342F2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Allow for scaffolding or mobile access to all parts of cladding</w:t>
      </w:r>
      <w:r w:rsidR="00CF5498">
        <w:t>.</w:t>
      </w:r>
    </w:p>
    <w:p w14:paraId="36195263" w14:textId="77777777" w:rsidR="00976707" w:rsidRDefault="00976707" w:rsidP="00D94614">
      <w:pPr>
        <w:pStyle w:val="ListParagraph"/>
        <w:spacing w:line="240" w:lineRule="auto"/>
      </w:pPr>
    </w:p>
    <w:p w14:paraId="047A62A8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3.3</w:t>
      </w:r>
      <w:r w:rsidRPr="00785346">
        <w:rPr>
          <w:b/>
        </w:rPr>
        <w:tab/>
        <w:t xml:space="preserve">INSTALLATION </w:t>
      </w:r>
    </w:p>
    <w:p w14:paraId="119F7567" w14:textId="3229F1B3" w:rsidR="0096370E" w:rsidRDefault="00976707" w:rsidP="00D94614">
      <w:pPr>
        <w:pStyle w:val="ListParagraph"/>
        <w:numPr>
          <w:ilvl w:val="0"/>
          <w:numId w:val="26"/>
        </w:numPr>
        <w:spacing w:line="240" w:lineRule="auto"/>
      </w:pPr>
      <w:r>
        <w:t xml:space="preserve">Install panels in accordance with manufacturer’s Design and Installation Manual and </w:t>
      </w:r>
      <w:r w:rsidR="0096370E">
        <w:t xml:space="preserve">approved shop drawings. </w:t>
      </w:r>
    </w:p>
    <w:p w14:paraId="2D67BDF8" w14:textId="058884CC" w:rsidR="00976707" w:rsidRDefault="00785346" w:rsidP="00D94614">
      <w:pPr>
        <w:pStyle w:val="ListParagraph"/>
        <w:numPr>
          <w:ilvl w:val="0"/>
          <w:numId w:val="26"/>
        </w:numPr>
        <w:spacing w:line="240" w:lineRule="auto"/>
      </w:pPr>
      <w:r>
        <w:t>Install panels with appropriate joint layout and configuration. Vertical and horizontal joints shall be open</w:t>
      </w:r>
      <w:r w:rsidR="008D582F">
        <w:t>. Typical joint spacing to be 5/16”</w:t>
      </w:r>
      <w:r>
        <w:t xml:space="preserve"> wide. </w:t>
      </w:r>
      <w:r w:rsidR="008D582F">
        <w:t>Minimum joint spacing allowed is ¼”.</w:t>
      </w:r>
    </w:p>
    <w:p w14:paraId="7FEFACDB" w14:textId="77777777" w:rsidR="0046136F" w:rsidRDefault="0046136F" w:rsidP="00D94614">
      <w:pPr>
        <w:pStyle w:val="ListParagraph"/>
        <w:spacing w:line="240" w:lineRule="auto"/>
      </w:pPr>
    </w:p>
    <w:p w14:paraId="28C73EA1" w14:textId="77777777" w:rsidR="0046136F" w:rsidRPr="0046136F" w:rsidRDefault="0046136F" w:rsidP="00D94614">
      <w:pPr>
        <w:spacing w:line="240" w:lineRule="auto"/>
        <w:rPr>
          <w:b/>
        </w:rPr>
      </w:pPr>
      <w:r w:rsidRPr="0046136F">
        <w:rPr>
          <w:b/>
        </w:rPr>
        <w:t xml:space="preserve">3.4 </w:t>
      </w:r>
      <w:r w:rsidRPr="0046136F">
        <w:rPr>
          <w:b/>
        </w:rPr>
        <w:tab/>
        <w:t xml:space="preserve">QUALITY CONTROL </w:t>
      </w:r>
    </w:p>
    <w:p w14:paraId="4EA9E3EF" w14:textId="3330FD52" w:rsidR="0046136F" w:rsidRDefault="0046136F" w:rsidP="00D94614">
      <w:pPr>
        <w:pStyle w:val="ListParagraph"/>
        <w:numPr>
          <w:ilvl w:val="0"/>
          <w:numId w:val="28"/>
        </w:numPr>
        <w:spacing w:line="240" w:lineRule="auto"/>
      </w:pPr>
      <w:r>
        <w:t>The installing contractor shall perform daily inspections of panel installation to maintain and confirm that tolerances are being met and that panel manufacturer’s DIM is complied with.</w:t>
      </w:r>
    </w:p>
    <w:p w14:paraId="669A3957" w14:textId="77777777" w:rsidR="0046136F" w:rsidRDefault="0046136F" w:rsidP="00D94614">
      <w:pPr>
        <w:pStyle w:val="ListParagraph"/>
        <w:numPr>
          <w:ilvl w:val="0"/>
          <w:numId w:val="28"/>
        </w:numPr>
        <w:spacing w:line="240" w:lineRule="auto"/>
      </w:pPr>
      <w:r>
        <w:t xml:space="preserve">The owner may engage a third party inspection agency to verify that installed panels meet performance requirements and tolerances. </w:t>
      </w:r>
    </w:p>
    <w:p w14:paraId="45969F90" w14:textId="77777777" w:rsidR="00785346" w:rsidRDefault="00785346" w:rsidP="00D94614">
      <w:pPr>
        <w:pStyle w:val="ListParagraph"/>
        <w:spacing w:line="240" w:lineRule="auto"/>
      </w:pPr>
    </w:p>
    <w:p w14:paraId="3E7432CD" w14:textId="5390D7E1" w:rsidR="00785346" w:rsidRPr="00B1381A" w:rsidRDefault="0046136F" w:rsidP="00D94614">
      <w:pPr>
        <w:spacing w:line="240" w:lineRule="auto"/>
        <w:rPr>
          <w:b/>
        </w:rPr>
      </w:pPr>
      <w:r>
        <w:rPr>
          <w:b/>
        </w:rPr>
        <w:t>3.5</w:t>
      </w:r>
      <w:r w:rsidR="00785346" w:rsidRPr="00785346">
        <w:rPr>
          <w:b/>
        </w:rPr>
        <w:tab/>
        <w:t>CLEANING</w:t>
      </w:r>
      <w:r w:rsidR="006A2AD5" w:rsidRPr="00B1381A">
        <w:rPr>
          <w:b/>
        </w:rPr>
        <w:t>, HANDLING, STORAGE</w:t>
      </w:r>
      <w:r w:rsidR="00785346" w:rsidRPr="00B1381A">
        <w:rPr>
          <w:b/>
        </w:rPr>
        <w:t xml:space="preserve"> AND PROTECTION</w:t>
      </w:r>
    </w:p>
    <w:p w14:paraId="781978A3" w14:textId="497D0CBB" w:rsidR="006A2AD5" w:rsidRPr="00B1381A" w:rsidRDefault="006A2AD5" w:rsidP="00D94614">
      <w:pPr>
        <w:pStyle w:val="ListParagraph"/>
        <w:numPr>
          <w:ilvl w:val="0"/>
          <w:numId w:val="27"/>
        </w:numPr>
        <w:spacing w:line="240" w:lineRule="auto"/>
      </w:pPr>
      <w:r w:rsidRPr="00B1381A">
        <w:t>Panels should be handled and storage at jobsite per the manufacturer’s Design and Installation Manual.</w:t>
      </w:r>
    </w:p>
    <w:p w14:paraId="107F0918" w14:textId="0D83106A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Remove and replace broken, chipped, stained, or otherwise damaged panels.</w:t>
      </w:r>
    </w:p>
    <w:p w14:paraId="4F29A2A8" w14:textId="0E5596B9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Immediately after installing, wipe down panels. Do not use wire brushes, metallic tools, or abrasives for cleaning.</w:t>
      </w:r>
    </w:p>
    <w:p w14:paraId="5E29E852" w14:textId="3DBCAEC4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 xml:space="preserve">Protect cladding from roof run-off, splashed water, mud, sealants, bitumen, and other contaminants from remaining construction activities. </w:t>
      </w:r>
    </w:p>
    <w:p w14:paraId="08C284CF" w14:textId="77777777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Without damaging completed work, provide protective boards at exposed external corners, which may be damaged by construction activities.</w:t>
      </w:r>
    </w:p>
    <w:p w14:paraId="296DA5B5" w14:textId="77777777" w:rsidR="00785346" w:rsidRDefault="00785346" w:rsidP="00785346">
      <w:pPr>
        <w:pStyle w:val="ListParagraph"/>
      </w:pPr>
    </w:p>
    <w:p w14:paraId="2597A88C" w14:textId="6013C319" w:rsidR="00C855A1" w:rsidRPr="00785346" w:rsidRDefault="00785346" w:rsidP="00890639">
      <w:pPr>
        <w:jc w:val="center"/>
        <w:rPr>
          <w:b/>
        </w:rPr>
      </w:pPr>
      <w:r w:rsidRPr="00785346">
        <w:rPr>
          <w:b/>
        </w:rPr>
        <w:t>END OF SECTION 07 42 46</w:t>
      </w:r>
    </w:p>
    <w:sectPr w:rsidR="00C855A1" w:rsidRPr="00785346" w:rsidSect="00C800B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AC2B7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718"/>
        </w:tabs>
        <w:ind w:left="718" w:hanging="576"/>
      </w:pPr>
      <w:rPr>
        <w:rFonts w:hint="default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853"/>
        </w:tabs>
        <w:ind w:left="1853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382C"/>
    <w:multiLevelType w:val="hybridMultilevel"/>
    <w:tmpl w:val="696CAD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D59E2"/>
    <w:multiLevelType w:val="multilevel"/>
    <w:tmpl w:val="F9EA49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0F490C99"/>
    <w:multiLevelType w:val="hybridMultilevel"/>
    <w:tmpl w:val="2E5E3D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9100A"/>
    <w:multiLevelType w:val="multilevel"/>
    <w:tmpl w:val="DC66BAF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0262577"/>
    <w:multiLevelType w:val="hybridMultilevel"/>
    <w:tmpl w:val="DF1CD6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2640E"/>
    <w:multiLevelType w:val="hybridMultilevel"/>
    <w:tmpl w:val="8BF01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1AAD"/>
    <w:multiLevelType w:val="hybridMultilevel"/>
    <w:tmpl w:val="0BD2E3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F0E54"/>
    <w:multiLevelType w:val="hybridMultilevel"/>
    <w:tmpl w:val="4836D7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277FF"/>
    <w:multiLevelType w:val="hybridMultilevel"/>
    <w:tmpl w:val="0BD2E3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0112D"/>
    <w:multiLevelType w:val="hybridMultilevel"/>
    <w:tmpl w:val="3D4608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527BF"/>
    <w:multiLevelType w:val="hybridMultilevel"/>
    <w:tmpl w:val="E7961878"/>
    <w:lvl w:ilvl="0" w:tplc="F2706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BD066C"/>
    <w:multiLevelType w:val="hybridMultilevel"/>
    <w:tmpl w:val="55F29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65AA0"/>
    <w:multiLevelType w:val="hybridMultilevel"/>
    <w:tmpl w:val="329E28EE"/>
    <w:lvl w:ilvl="0" w:tplc="B6D24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D55B12"/>
    <w:multiLevelType w:val="hybridMultilevel"/>
    <w:tmpl w:val="1C9E546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8151ED"/>
    <w:multiLevelType w:val="hybridMultilevel"/>
    <w:tmpl w:val="99503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846CA"/>
    <w:multiLevelType w:val="hybridMultilevel"/>
    <w:tmpl w:val="A44803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74845"/>
    <w:multiLevelType w:val="hybridMultilevel"/>
    <w:tmpl w:val="1688BA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B6C39"/>
    <w:multiLevelType w:val="hybridMultilevel"/>
    <w:tmpl w:val="176873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A7971"/>
    <w:multiLevelType w:val="hybridMultilevel"/>
    <w:tmpl w:val="EBA262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11EF8"/>
    <w:multiLevelType w:val="hybridMultilevel"/>
    <w:tmpl w:val="9AF2A9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D02C2"/>
    <w:multiLevelType w:val="hybridMultilevel"/>
    <w:tmpl w:val="9466A5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7652B"/>
    <w:multiLevelType w:val="hybridMultilevel"/>
    <w:tmpl w:val="84C854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56948"/>
    <w:multiLevelType w:val="multilevel"/>
    <w:tmpl w:val="86F8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773AF"/>
    <w:multiLevelType w:val="hybridMultilevel"/>
    <w:tmpl w:val="C2FA76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8C75D3"/>
    <w:multiLevelType w:val="hybridMultilevel"/>
    <w:tmpl w:val="05666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85F74"/>
    <w:multiLevelType w:val="hybridMultilevel"/>
    <w:tmpl w:val="59CC40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BC480E"/>
    <w:multiLevelType w:val="hybridMultilevel"/>
    <w:tmpl w:val="8902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6427D"/>
    <w:multiLevelType w:val="hybridMultilevel"/>
    <w:tmpl w:val="687A68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C79EC"/>
    <w:multiLevelType w:val="hybridMultilevel"/>
    <w:tmpl w:val="B5D8CF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B268E9"/>
    <w:multiLevelType w:val="multilevel"/>
    <w:tmpl w:val="999809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7226A9"/>
    <w:multiLevelType w:val="hybridMultilevel"/>
    <w:tmpl w:val="C3F899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8A3A34"/>
    <w:multiLevelType w:val="hybridMultilevel"/>
    <w:tmpl w:val="ED26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86B8B"/>
    <w:multiLevelType w:val="hybridMultilevel"/>
    <w:tmpl w:val="F1F85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D5B58"/>
    <w:multiLevelType w:val="hybridMultilevel"/>
    <w:tmpl w:val="B97C80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67189"/>
    <w:multiLevelType w:val="hybridMultilevel"/>
    <w:tmpl w:val="A400FE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474211"/>
    <w:multiLevelType w:val="hybridMultilevel"/>
    <w:tmpl w:val="87D68C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81A5C"/>
    <w:multiLevelType w:val="hybridMultilevel"/>
    <w:tmpl w:val="0E2C31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00F07"/>
    <w:multiLevelType w:val="hybridMultilevel"/>
    <w:tmpl w:val="0BD2E3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405456">
    <w:abstractNumId w:val="30"/>
  </w:num>
  <w:num w:numId="2" w16cid:durableId="1582324672">
    <w:abstractNumId w:val="19"/>
  </w:num>
  <w:num w:numId="3" w16cid:durableId="1441757395">
    <w:abstractNumId w:val="33"/>
  </w:num>
  <w:num w:numId="4" w16cid:durableId="1352101537">
    <w:abstractNumId w:val="1"/>
  </w:num>
  <w:num w:numId="5" w16cid:durableId="1152524096">
    <w:abstractNumId w:val="37"/>
  </w:num>
  <w:num w:numId="6" w16cid:durableId="522136960">
    <w:abstractNumId w:val="25"/>
  </w:num>
  <w:num w:numId="7" w16cid:durableId="1593274049">
    <w:abstractNumId w:val="28"/>
  </w:num>
  <w:num w:numId="8" w16cid:durableId="380447072">
    <w:abstractNumId w:val="35"/>
  </w:num>
  <w:num w:numId="9" w16cid:durableId="652568518">
    <w:abstractNumId w:val="2"/>
  </w:num>
  <w:num w:numId="10" w16cid:durableId="1606302329">
    <w:abstractNumId w:val="20"/>
  </w:num>
  <w:num w:numId="11" w16cid:durableId="851067908">
    <w:abstractNumId w:val="16"/>
  </w:num>
  <w:num w:numId="12" w16cid:durableId="1876194584">
    <w:abstractNumId w:val="12"/>
  </w:num>
  <w:num w:numId="13" w16cid:durableId="734469741">
    <w:abstractNumId w:val="22"/>
  </w:num>
  <w:num w:numId="14" w16cid:durableId="851259542">
    <w:abstractNumId w:val="4"/>
  </w:num>
  <w:num w:numId="15" w16cid:durableId="1153565794">
    <w:abstractNumId w:val="18"/>
  </w:num>
  <w:num w:numId="16" w16cid:durableId="593052707">
    <w:abstractNumId w:val="38"/>
  </w:num>
  <w:num w:numId="17" w16cid:durableId="920603046">
    <w:abstractNumId w:val="27"/>
  </w:num>
  <w:num w:numId="18" w16cid:durableId="614286368">
    <w:abstractNumId w:val="36"/>
  </w:num>
  <w:num w:numId="19" w16cid:durableId="369383616">
    <w:abstractNumId w:val="31"/>
  </w:num>
  <w:num w:numId="20" w16cid:durableId="1892304709">
    <w:abstractNumId w:val="10"/>
  </w:num>
  <w:num w:numId="21" w16cid:durableId="173881319">
    <w:abstractNumId w:val="26"/>
  </w:num>
  <w:num w:numId="22" w16cid:durableId="1630161863">
    <w:abstractNumId w:val="29"/>
  </w:num>
  <w:num w:numId="23" w16cid:durableId="999845309">
    <w:abstractNumId w:val="17"/>
  </w:num>
  <w:num w:numId="24" w16cid:durableId="901797711">
    <w:abstractNumId w:val="8"/>
  </w:num>
  <w:num w:numId="25" w16cid:durableId="2015380753">
    <w:abstractNumId w:val="3"/>
  </w:num>
  <w:num w:numId="26" w16cid:durableId="479081187">
    <w:abstractNumId w:val="5"/>
  </w:num>
  <w:num w:numId="27" w16cid:durableId="1408840033">
    <w:abstractNumId w:val="21"/>
  </w:num>
  <w:num w:numId="28" w16cid:durableId="447897713">
    <w:abstractNumId w:val="15"/>
  </w:num>
  <w:num w:numId="29" w16cid:durableId="60687401">
    <w:abstractNumId w:val="23"/>
  </w:num>
  <w:num w:numId="30" w16cid:durableId="113057811">
    <w:abstractNumId w:val="14"/>
  </w:num>
  <w:num w:numId="31" w16cid:durableId="561716967">
    <w:abstractNumId w:val="6"/>
  </w:num>
  <w:num w:numId="32" w16cid:durableId="1313023253">
    <w:abstractNumId w:val="24"/>
  </w:num>
  <w:num w:numId="33" w16cid:durableId="868881698">
    <w:abstractNumId w:val="0"/>
  </w:num>
  <w:num w:numId="34" w16cid:durableId="2075270542">
    <w:abstractNumId w:val="34"/>
  </w:num>
  <w:num w:numId="35" w16cid:durableId="99617453">
    <w:abstractNumId w:val="11"/>
  </w:num>
  <w:num w:numId="36" w16cid:durableId="684743954">
    <w:abstractNumId w:val="13"/>
  </w:num>
  <w:num w:numId="37" w16cid:durableId="1973634560">
    <w:abstractNumId w:val="9"/>
  </w:num>
  <w:num w:numId="38" w16cid:durableId="500580598">
    <w:abstractNumId w:val="32"/>
  </w:num>
  <w:num w:numId="39" w16cid:durableId="6241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E8"/>
    <w:rsid w:val="0003534F"/>
    <w:rsid w:val="00037001"/>
    <w:rsid w:val="000A47DB"/>
    <w:rsid w:val="000D2254"/>
    <w:rsid w:val="00100BC7"/>
    <w:rsid w:val="00145B62"/>
    <w:rsid w:val="001949DB"/>
    <w:rsid w:val="001C7C91"/>
    <w:rsid w:val="001E6FBD"/>
    <w:rsid w:val="00216AA6"/>
    <w:rsid w:val="00225F03"/>
    <w:rsid w:val="00232F64"/>
    <w:rsid w:val="002A1047"/>
    <w:rsid w:val="002B128C"/>
    <w:rsid w:val="002C2702"/>
    <w:rsid w:val="003A5D70"/>
    <w:rsid w:val="003B3457"/>
    <w:rsid w:val="003E157B"/>
    <w:rsid w:val="003F55F2"/>
    <w:rsid w:val="0046136F"/>
    <w:rsid w:val="004D01B5"/>
    <w:rsid w:val="004F3E84"/>
    <w:rsid w:val="005F214F"/>
    <w:rsid w:val="006109AF"/>
    <w:rsid w:val="00621E96"/>
    <w:rsid w:val="006A2AD5"/>
    <w:rsid w:val="0070419E"/>
    <w:rsid w:val="00726252"/>
    <w:rsid w:val="00744A93"/>
    <w:rsid w:val="00757EE0"/>
    <w:rsid w:val="00785346"/>
    <w:rsid w:val="007B7981"/>
    <w:rsid w:val="00856B18"/>
    <w:rsid w:val="008612C5"/>
    <w:rsid w:val="00886BCD"/>
    <w:rsid w:val="00890639"/>
    <w:rsid w:val="00892B57"/>
    <w:rsid w:val="00892D4C"/>
    <w:rsid w:val="008D582F"/>
    <w:rsid w:val="008F5086"/>
    <w:rsid w:val="00917220"/>
    <w:rsid w:val="0096370E"/>
    <w:rsid w:val="00965AF9"/>
    <w:rsid w:val="009766C1"/>
    <w:rsid w:val="00976707"/>
    <w:rsid w:val="00A36FE8"/>
    <w:rsid w:val="00A63EF7"/>
    <w:rsid w:val="00B1381A"/>
    <w:rsid w:val="00B17D8A"/>
    <w:rsid w:val="00B24011"/>
    <w:rsid w:val="00B32287"/>
    <w:rsid w:val="00B46BEC"/>
    <w:rsid w:val="00B55D60"/>
    <w:rsid w:val="00B6197E"/>
    <w:rsid w:val="00BE03C9"/>
    <w:rsid w:val="00C61E14"/>
    <w:rsid w:val="00C66793"/>
    <w:rsid w:val="00C800B7"/>
    <w:rsid w:val="00C855A1"/>
    <w:rsid w:val="00C92403"/>
    <w:rsid w:val="00CF5498"/>
    <w:rsid w:val="00D072CF"/>
    <w:rsid w:val="00D32FF1"/>
    <w:rsid w:val="00D94614"/>
    <w:rsid w:val="00DA795D"/>
    <w:rsid w:val="00E1232F"/>
    <w:rsid w:val="00E2344E"/>
    <w:rsid w:val="00E26963"/>
    <w:rsid w:val="00E57F9A"/>
    <w:rsid w:val="00EB3B8A"/>
    <w:rsid w:val="00EE39A2"/>
    <w:rsid w:val="00EF1142"/>
    <w:rsid w:val="00F06A98"/>
    <w:rsid w:val="00F40F1A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6A020"/>
  <w15:docId w15:val="{9FF0F96F-9EFD-6444-AF22-0D73C227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F1"/>
    <w:rPr>
      <w:rFonts w:ascii="Times New Roman" w:hAnsi="Times New Roman" w:cs="Times New Roman"/>
      <w:sz w:val="18"/>
      <w:szCs w:val="18"/>
    </w:rPr>
  </w:style>
  <w:style w:type="paragraph" w:customStyle="1" w:styleId="PRT">
    <w:name w:val="PRT"/>
    <w:basedOn w:val="Normal"/>
    <w:next w:val="ART"/>
    <w:rsid w:val="00D32FF1"/>
    <w:pPr>
      <w:keepNext/>
      <w:numPr>
        <w:numId w:val="33"/>
      </w:numPr>
      <w:suppressAutoHyphens/>
      <w:spacing w:before="48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SUT">
    <w:name w:val="SUT"/>
    <w:basedOn w:val="Normal"/>
    <w:next w:val="PR1"/>
    <w:rsid w:val="00D32FF1"/>
    <w:pPr>
      <w:numPr>
        <w:ilvl w:val="1"/>
        <w:numId w:val="33"/>
      </w:numPr>
      <w:suppressAutoHyphens/>
      <w:spacing w:before="24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DST">
    <w:name w:val="DST"/>
    <w:basedOn w:val="Normal"/>
    <w:next w:val="PR1"/>
    <w:rsid w:val="00D32FF1"/>
    <w:pPr>
      <w:numPr>
        <w:ilvl w:val="2"/>
        <w:numId w:val="33"/>
      </w:numPr>
      <w:suppressAutoHyphens/>
      <w:spacing w:before="24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ART">
    <w:name w:val="ART"/>
    <w:basedOn w:val="Normal"/>
    <w:next w:val="PR1"/>
    <w:rsid w:val="00D32FF1"/>
    <w:pPr>
      <w:keepNext/>
      <w:numPr>
        <w:ilvl w:val="3"/>
        <w:numId w:val="33"/>
      </w:numPr>
      <w:suppressAutoHyphens/>
      <w:spacing w:before="480" w:after="0" w:line="240" w:lineRule="auto"/>
      <w:jc w:val="both"/>
      <w:outlineLvl w:val="1"/>
    </w:pPr>
    <w:rPr>
      <w:rFonts w:ascii="Futura Lt BT" w:eastAsia="Times New Roman" w:hAnsi="Futura Lt BT" w:cs="Times New Roman"/>
      <w:szCs w:val="20"/>
    </w:rPr>
  </w:style>
  <w:style w:type="paragraph" w:customStyle="1" w:styleId="PR1">
    <w:name w:val="PR1"/>
    <w:basedOn w:val="Normal"/>
    <w:rsid w:val="00D32FF1"/>
    <w:pPr>
      <w:numPr>
        <w:ilvl w:val="4"/>
        <w:numId w:val="33"/>
      </w:numPr>
      <w:suppressAutoHyphens/>
      <w:spacing w:before="240" w:after="0" w:line="240" w:lineRule="auto"/>
      <w:jc w:val="both"/>
      <w:outlineLvl w:val="2"/>
    </w:pPr>
    <w:rPr>
      <w:rFonts w:ascii="Futura Lt BT" w:eastAsia="Times New Roman" w:hAnsi="Futura Lt BT" w:cs="Times New Roman"/>
      <w:szCs w:val="20"/>
    </w:rPr>
  </w:style>
  <w:style w:type="paragraph" w:customStyle="1" w:styleId="PR2">
    <w:name w:val="PR2"/>
    <w:basedOn w:val="Normal"/>
    <w:link w:val="PR2Char"/>
    <w:rsid w:val="00D32FF1"/>
    <w:pPr>
      <w:numPr>
        <w:ilvl w:val="5"/>
        <w:numId w:val="33"/>
      </w:numPr>
      <w:suppressAutoHyphens/>
      <w:spacing w:before="240" w:after="0" w:line="240" w:lineRule="auto"/>
      <w:contextualSpacing/>
      <w:jc w:val="both"/>
      <w:outlineLvl w:val="3"/>
    </w:pPr>
    <w:rPr>
      <w:rFonts w:ascii="Futura Lt BT" w:eastAsia="Times New Roman" w:hAnsi="Futura Lt BT" w:cs="Times New Roman"/>
      <w:szCs w:val="20"/>
    </w:rPr>
  </w:style>
  <w:style w:type="paragraph" w:customStyle="1" w:styleId="PR3">
    <w:name w:val="PR3"/>
    <w:basedOn w:val="Normal"/>
    <w:rsid w:val="00D32FF1"/>
    <w:pPr>
      <w:numPr>
        <w:ilvl w:val="6"/>
        <w:numId w:val="33"/>
      </w:numPr>
      <w:suppressAutoHyphens/>
      <w:spacing w:before="240" w:after="0" w:line="240" w:lineRule="auto"/>
      <w:contextualSpacing/>
      <w:jc w:val="both"/>
      <w:outlineLvl w:val="4"/>
    </w:pPr>
    <w:rPr>
      <w:rFonts w:ascii="Futura Lt BT" w:eastAsia="Times New Roman" w:hAnsi="Futura Lt BT" w:cs="Times New Roman"/>
      <w:szCs w:val="20"/>
    </w:rPr>
  </w:style>
  <w:style w:type="paragraph" w:customStyle="1" w:styleId="PR4">
    <w:name w:val="PR4"/>
    <w:basedOn w:val="Normal"/>
    <w:rsid w:val="00D32FF1"/>
    <w:pPr>
      <w:numPr>
        <w:ilvl w:val="7"/>
        <w:numId w:val="33"/>
      </w:numPr>
      <w:suppressAutoHyphens/>
      <w:spacing w:after="0" w:line="240" w:lineRule="auto"/>
      <w:jc w:val="both"/>
      <w:outlineLvl w:val="5"/>
    </w:pPr>
    <w:rPr>
      <w:rFonts w:ascii="Futura Lt BT" w:eastAsia="Times New Roman" w:hAnsi="Futura Lt BT" w:cs="Times New Roman"/>
      <w:szCs w:val="20"/>
    </w:rPr>
  </w:style>
  <w:style w:type="paragraph" w:customStyle="1" w:styleId="PR5">
    <w:name w:val="PR5"/>
    <w:basedOn w:val="Normal"/>
    <w:rsid w:val="00D32FF1"/>
    <w:pPr>
      <w:numPr>
        <w:ilvl w:val="8"/>
        <w:numId w:val="33"/>
      </w:numPr>
      <w:suppressAutoHyphens/>
      <w:spacing w:after="0" w:line="240" w:lineRule="auto"/>
      <w:jc w:val="both"/>
      <w:outlineLvl w:val="6"/>
    </w:pPr>
    <w:rPr>
      <w:rFonts w:ascii="Futura Lt BT" w:eastAsia="Times New Roman" w:hAnsi="Futura Lt BT" w:cs="Times New Roman"/>
      <w:szCs w:val="20"/>
    </w:rPr>
  </w:style>
  <w:style w:type="character" w:customStyle="1" w:styleId="PR2Char">
    <w:name w:val="PR2 Char"/>
    <w:link w:val="PR2"/>
    <w:rsid w:val="00D32FF1"/>
    <w:rPr>
      <w:rFonts w:ascii="Futura Lt BT" w:eastAsia="Times New Roman" w:hAnsi="Futura Lt BT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34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cladd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addingco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D43-379F-5543-8770-9828BBF7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Montgomery</dc:creator>
  <cp:keywords/>
  <dc:description/>
  <cp:lastModifiedBy>Josh Dick</cp:lastModifiedBy>
  <cp:revision>5</cp:revision>
  <cp:lastPrinted>2020-05-08T11:15:00Z</cp:lastPrinted>
  <dcterms:created xsi:type="dcterms:W3CDTF">2022-03-01T15:58:00Z</dcterms:created>
  <dcterms:modified xsi:type="dcterms:W3CDTF">2023-10-17T20:11:00Z</dcterms:modified>
</cp:coreProperties>
</file>